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5BEB6">
      <w:pPr>
        <w:pStyle w:val="3"/>
        <w:pageBreakBefore w:val="0"/>
        <w:kinsoku/>
        <w:wordWrap/>
        <w:overflowPunct/>
        <w:topLinePunct w:val="0"/>
        <w:autoSpaceDE/>
        <w:autoSpaceDN/>
        <w:bidi w:val="0"/>
        <w:adjustRightInd/>
        <w:snapToGrid w:val="0"/>
        <w:spacing w:before="0" w:after="0" w:line="560" w:lineRule="exact"/>
        <w:jc w:val="center"/>
        <w:textAlignment w:val="auto"/>
        <w:rPr>
          <w:rFonts w:hint="default" w:ascii="方正小标宋简体" w:hAnsi="方正小标宋简体" w:eastAsia="方正小标宋简体" w:cs="方正小标宋简体"/>
          <w:b w:val="0"/>
          <w:bCs w:val="0"/>
          <w:color w:val="auto"/>
          <w:lang w:val="en-US" w:eastAsia="zh-CN"/>
        </w:rPr>
      </w:pPr>
      <w:bookmarkStart w:id="2" w:name="_GoBack"/>
      <w:bookmarkEnd w:id="2"/>
      <w:bookmarkStart w:id="0" w:name="_Toc31645"/>
      <w:bookmarkStart w:id="1" w:name="_Toc25525"/>
      <w:r>
        <w:rPr>
          <w:rFonts w:hint="eastAsia" w:ascii="方正小标宋简体" w:hAnsi="方正小标宋简体" w:eastAsia="方正小标宋简体" w:cs="方正小标宋简体"/>
          <w:b w:val="0"/>
          <w:bCs w:val="0"/>
          <w:color w:val="auto"/>
          <w:lang w:val="en-US" w:eastAsia="zh-CN"/>
        </w:rPr>
        <w:t>番禺区社区慈善基金项目</w:t>
      </w:r>
    </w:p>
    <w:p w14:paraId="7607C535">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二</w:t>
      </w:r>
      <w:r>
        <w:rPr>
          <w:rFonts w:hint="eastAsia" w:ascii="方正小标宋简体" w:hAnsi="方正小标宋简体" w:eastAsia="方正小标宋简体" w:cs="方正小标宋简体"/>
          <w:b w:val="0"/>
          <w:bCs w:val="0"/>
          <w:color w:val="auto"/>
        </w:rPr>
        <w:t>季度</w:t>
      </w:r>
      <w:r>
        <w:rPr>
          <w:rFonts w:hint="eastAsia" w:ascii="方正小标宋简体" w:hAnsi="方正小标宋简体" w:eastAsia="方正小标宋简体" w:cs="方正小标宋简体"/>
          <w:b w:val="0"/>
          <w:bCs w:val="0"/>
          <w:color w:val="auto"/>
          <w:lang w:val="en-US" w:eastAsia="zh-CN"/>
        </w:rPr>
        <w:t>项目</w:t>
      </w:r>
      <w:r>
        <w:rPr>
          <w:rFonts w:hint="eastAsia" w:ascii="方正小标宋简体" w:hAnsi="方正小标宋简体" w:eastAsia="方正小标宋简体" w:cs="方正小标宋简体"/>
          <w:b w:val="0"/>
          <w:bCs w:val="0"/>
          <w:color w:val="auto"/>
        </w:rPr>
        <w:t>开展情况</w:t>
      </w:r>
      <w:bookmarkEnd w:id="0"/>
      <w:r>
        <w:rPr>
          <w:rFonts w:hint="eastAsia" w:ascii="方正小标宋简体" w:hAnsi="方正小标宋简体" w:eastAsia="方正小标宋简体" w:cs="方正小标宋简体"/>
          <w:b w:val="0"/>
          <w:bCs w:val="0"/>
          <w:color w:val="auto"/>
          <w:lang w:val="en-US" w:eastAsia="zh-CN"/>
        </w:rPr>
        <w:t>报告</w:t>
      </w:r>
    </w:p>
    <w:p w14:paraId="51454BF4">
      <w:pPr>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p>
    <w:p w14:paraId="57908013">
      <w:pPr>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bookmarkEnd w:id="1"/>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3F7B3A4D">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（一）项目名称：社区慈善基金项目</w:t>
      </w:r>
    </w:p>
    <w:p w14:paraId="0AE9F97F">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（二）项目状态：有序开展中</w:t>
      </w:r>
    </w:p>
    <w:p w14:paraId="323C6130">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（三）服务人群：居民群众</w:t>
      </w:r>
    </w:p>
    <w:p w14:paraId="2533E34A">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（四）服务领域：社区治理</w:t>
      </w:r>
    </w:p>
    <w:p w14:paraId="5CBFB183">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（五）项目周期：2019年—至今</w:t>
      </w:r>
    </w:p>
    <w:p w14:paraId="1B6FDFC4">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（六）项目合作方/合作单位：番禺区277个村居</w:t>
      </w:r>
    </w:p>
    <w:p w14:paraId="65FA540D">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（七）项目实施地域：广州市番禺区</w:t>
      </w:r>
    </w:p>
    <w:p w14:paraId="2D4FB0F7">
      <w:pPr>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（八）项目介绍：</w:t>
      </w:r>
    </w:p>
    <w:p w14:paraId="466978CF">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基层治理是国家治理的基石，统筹推进乡镇（街道）和城乡社区治理，是实现国家治理体系和治理能力现代化的基础工程。自党的十九大以来，党和国家要打造共建共治共享的社区治理格局。党的十九届四中全会指出必须加强和创新社会治理，建设人人有责、人人尽责、人人享有的社会治理共同体。推动社会治理的关键是要让社会治理和服务的重心向基层下移，把更多资源下沉到基层。由此可见，作为社会治理的出发点和落脚点，社区治理是重中之重。</w:t>
      </w:r>
    </w:p>
    <w:p w14:paraId="6EBEC4C7">
      <w:pPr>
        <w:pStyle w:val="4"/>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近年来，广州市高度重视慈善事业在社区治理创新中的促进作用，以社区慈善为切入点探讨社区治理机制创新，充分发挥慈善事业在基层社会治理和第三次分配中的重要作用。2016年起，番禺区率先探索“五社联动”共治生态圈建设，“五社联动”模式逐渐成为社区治理中解决治理问题的重要机制，而社区慈善基金是其中重要一环。自2020年番禺区社区慈善基金全覆盖以来，在番禺区民政局的指导下，番禺区慈善会以标准化建设为切入口，通过政策支持与倡导、专业服务与培训、规范运作与管理、募捐渠道搭建与创新等一系列扎实有效的行动，培育和发展社区慈善基金。</w:t>
      </w:r>
    </w:p>
    <w:p w14:paraId="13C60C61">
      <w:pPr>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项目实施进度情况</w:t>
      </w:r>
    </w:p>
    <w:p w14:paraId="1C2DF9FC">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楷体_GB2312" w:hAnsi="楷体_GB2312" w:eastAsia="仿宋_GB2312" w:cs="楷体_GB2312"/>
          <w:b w:val="0"/>
          <w:bCs w:val="0"/>
          <w:color w:val="auto"/>
          <w:kern w:val="0"/>
          <w:sz w:val="32"/>
          <w:szCs w:val="32"/>
          <w:highlight w:val="none"/>
          <w:lang w:val="en-US" w:eastAsia="zh-CN" w:bidi="ar"/>
        </w:rPr>
      </w:pPr>
      <w:r>
        <w:rPr>
          <w:rFonts w:hint="eastAsia" w:ascii="仿宋_GB2312" w:hAnsi="仿宋_GB2312" w:eastAsia="仿宋_GB2312" w:cs="仿宋_GB2312"/>
          <w:color w:val="auto"/>
          <w:kern w:val="2"/>
          <w:sz w:val="32"/>
          <w:szCs w:val="32"/>
        </w:rPr>
        <w:t>2024年第二季度，共通过审核社区基金使用方案131份</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详见附表1</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，通过审核金额共444.30万元，主要用于市桥街东片社区环保加减乘除项目、关爱残疾人活动、2024年沙湾飘色巡游活动、党建引领·五社联动 龙腾虎跃启新篇  睦邻友好创和谐——桥南街社区邻里节暨志愿服务年度表彰活动、迎端午龙舟宴活动、救助、微改造等方面。</w:t>
      </w:r>
    </w:p>
    <w:p w14:paraId="5AECF56D">
      <w:pPr>
        <w:pStyle w:val="7"/>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22893464">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一是社区慈善基金发展趋势向好。一方面，</w:t>
      </w:r>
      <w:r>
        <w:rPr>
          <w:rFonts w:hint="eastAsia" w:ascii="仿宋_GB2312" w:hAnsi="仿宋_GB2312" w:eastAsia="仿宋_GB2312" w:cs="仿宋_GB2312"/>
          <w:color w:val="auto"/>
          <w:kern w:val="2"/>
          <w:sz w:val="32"/>
          <w:szCs w:val="32"/>
          <w:lang w:val="en-US" w:eastAsia="zh-CN"/>
        </w:rPr>
        <w:t>全区社区慈善基金使用申请持续不断，村居活用社区慈善基金进行基层社会治理</w:t>
      </w:r>
      <w:r>
        <w:rPr>
          <w:rFonts w:hint="eastAsia" w:ascii="仿宋_GB2312" w:hAnsi="仿宋_GB2312" w:eastAsia="仿宋_GB2312" w:cs="仿宋_GB2312"/>
          <w:color w:val="auto"/>
          <w:kern w:val="2"/>
          <w:sz w:val="32"/>
          <w:szCs w:val="32"/>
        </w:rPr>
        <w:t>。另一方面，使用范围也从以传统节日慰问、扶贫济困为主向社区公共设施建设、志愿服务、社区文化领域扩展。</w:t>
      </w:r>
    </w:p>
    <w:p w14:paraId="0BE9F06B">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仿宋_GB2312" w:hAnsi="仿宋_GB2312" w:eastAsia="仿宋_GB2312" w:cs="仿宋_GB2312"/>
          <w:color w:val="auto"/>
          <w:kern w:val="2"/>
          <w:sz w:val="32"/>
          <w:szCs w:val="32"/>
          <w:lang w:val="en-US"/>
        </w:rPr>
      </w:pPr>
      <w:r>
        <w:rPr>
          <w:rFonts w:hint="eastAsia" w:ascii="仿宋_GB2312" w:hAnsi="仿宋_GB2312" w:eastAsia="仿宋_GB2312" w:cs="仿宋_GB2312"/>
          <w:color w:val="auto"/>
          <w:kern w:val="2"/>
          <w:sz w:val="32"/>
          <w:szCs w:val="32"/>
        </w:rPr>
        <w:t>二是</w:t>
      </w:r>
      <w:r>
        <w:rPr>
          <w:rFonts w:hint="eastAsia" w:ascii="仿宋_GB2312" w:eastAsia="仿宋_GB2312"/>
          <w:sz w:val="32"/>
          <w:szCs w:val="32"/>
          <w:lang w:val="en-US" w:eastAsia="zh-CN"/>
        </w:rPr>
        <w:t>积极参与国家级社区慈善实验项目，深化社区慈善模式探索。首个社区慈善服务中心正式揭牌，积极推动社区慈善事业的发展，助力基层社会治理创新。</w:t>
      </w:r>
    </w:p>
    <w:p w14:paraId="70A374F4">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是以社区基金作为撬动支点，通过开展一系列社区公益项目，引导居民参与社区居民文娱活动，改善社区环境，逐步提升社区居民社区治理的参与度和参与能力，增强社区居民对于社区的归属感，提高社区居民的幸福感和自我效能感。使社区共建形成合力，共同参与到社会治理中，用社区基金回应社区需求，为社区服务、社区治理提供支持。</w:t>
      </w:r>
    </w:p>
    <w:p w14:paraId="1A990A71">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四是社区开展联动行动，通过多个社区整合互补资源，共同开展社区行动。</w:t>
      </w:r>
    </w:p>
    <w:p w14:paraId="5AC57C37">
      <w:pPr>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br w:type="page"/>
      </w:r>
    </w:p>
    <w:p w14:paraId="20DEDEAC">
      <w:pPr>
        <w:pStyle w:val="3"/>
        <w:pageBreakBefore w:val="0"/>
        <w:kinsoku/>
        <w:wordWrap/>
        <w:overflowPunct/>
        <w:topLinePunct w:val="0"/>
        <w:autoSpaceDE/>
        <w:autoSpaceDN/>
        <w:bidi w:val="0"/>
        <w:adjustRightInd/>
        <w:snapToGrid w:val="0"/>
        <w:spacing w:before="0" w:after="0" w:line="560" w:lineRule="exact"/>
        <w:jc w:val="center"/>
        <w:textAlignment w:val="auto"/>
        <w:rPr>
          <w:rFonts w:hint="default"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广东扶贫济困日项目</w:t>
      </w:r>
    </w:p>
    <w:p w14:paraId="53E6DB9D">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二</w:t>
      </w:r>
      <w:r>
        <w:rPr>
          <w:rFonts w:hint="eastAsia" w:ascii="方正小标宋简体" w:hAnsi="方正小标宋简体" w:eastAsia="方正小标宋简体" w:cs="方正小标宋简体"/>
          <w:b w:val="0"/>
          <w:bCs w:val="0"/>
          <w:color w:val="auto"/>
        </w:rPr>
        <w:t>季度</w:t>
      </w:r>
      <w:r>
        <w:rPr>
          <w:rFonts w:hint="eastAsia" w:ascii="方正小标宋简体" w:hAnsi="方正小标宋简体" w:eastAsia="方正小标宋简体" w:cs="方正小标宋简体"/>
          <w:b w:val="0"/>
          <w:bCs w:val="0"/>
          <w:color w:val="auto"/>
          <w:lang w:val="en-US" w:eastAsia="zh-CN"/>
        </w:rPr>
        <w:t>项目</w:t>
      </w:r>
      <w:r>
        <w:rPr>
          <w:rFonts w:hint="eastAsia" w:ascii="方正小标宋简体" w:hAnsi="方正小标宋简体" w:eastAsia="方正小标宋简体" w:cs="方正小标宋简体"/>
          <w:b w:val="0"/>
          <w:bCs w:val="0"/>
          <w:color w:val="auto"/>
        </w:rPr>
        <w:t>开展情况</w:t>
      </w:r>
      <w:r>
        <w:rPr>
          <w:rFonts w:hint="eastAsia" w:ascii="方正小标宋简体" w:hAnsi="方正小标宋简体" w:eastAsia="方正小标宋简体" w:cs="方正小标宋简体"/>
          <w:b w:val="0"/>
          <w:bCs w:val="0"/>
          <w:color w:val="auto"/>
          <w:lang w:val="en-US" w:eastAsia="zh-CN"/>
        </w:rPr>
        <w:t>报告</w:t>
      </w:r>
    </w:p>
    <w:p w14:paraId="3EC36A9A">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2"/>
          <w:sz w:val="32"/>
          <w:szCs w:val="32"/>
        </w:rPr>
      </w:pPr>
    </w:p>
    <w:p w14:paraId="033D6926">
      <w:pPr>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12E8ADD3">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（一）项目名称：广东扶贫济困日项目</w:t>
      </w:r>
    </w:p>
    <w:p w14:paraId="01F71109">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（二）项目状态：有序开展中</w:t>
      </w:r>
    </w:p>
    <w:p w14:paraId="1A7D8A6F">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（三）服务人群：居民群众</w:t>
      </w:r>
    </w:p>
    <w:p w14:paraId="0D05F339">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（四）服务领域：济困</w:t>
      </w:r>
    </w:p>
    <w:p w14:paraId="1375A45A">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（五）项目周期：2010年—至今</w:t>
      </w:r>
    </w:p>
    <w:p w14:paraId="0DD44BD7">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（六）项目合作方/合作单位：广州市番禺区民政局</w:t>
      </w:r>
    </w:p>
    <w:p w14:paraId="71DCA067">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（七）项目实施地域：广州市番禺区对口帮扶地区（毕节市、梅州市、湛江市、肇庆市、龙岩市、喀什市）</w:t>
      </w:r>
    </w:p>
    <w:p w14:paraId="0E59F44E">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03692F37">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2023年是实施乡村振兴战略真正意义上的第二年，乡村振兴是决胜全面建成小康社会、全面建设社会主义现代化国家的重大历史任务。番禺区委、区政府明确提出做好我区驻镇帮镇扶村、东西部协作、美丽乡村风貌提升和北部山区乡村振兴工作。为助力帮扶地区、革命老区苏区和民族地区发展，聚焦困难群众，助力乡村振兴，扎实推进东西部协作和驻镇帮镇扶村工作，根据省、市相关文件要求，结合我区实际，将广东扶贫济困日活动与深化“羊城慈善为民”行动，创建“慈善之区”同步部署、同步推进，将慈善理念深入家庭、社区、学校，营造全民参与慈善的良好社会氛围。</w:t>
      </w:r>
    </w:p>
    <w:p w14:paraId="33B05A3B">
      <w:pPr>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项目实施进度情况</w:t>
      </w:r>
    </w:p>
    <w:p w14:paraId="219D91A2">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textAlignment w:val="auto"/>
        <w:rPr>
          <w:rFonts w:hint="default"/>
          <w:lang w:val="en-US" w:eastAsia="zh-CN"/>
        </w:rPr>
      </w:pPr>
      <w:r>
        <w:rPr>
          <w:rFonts w:hint="eastAsia" w:ascii="仿宋_GB2312" w:hAnsi="仿宋_GB2312" w:eastAsia="仿宋_GB2312" w:cs="仿宋_GB2312"/>
          <w:color w:val="auto"/>
          <w:kern w:val="2"/>
          <w:sz w:val="32"/>
          <w:szCs w:val="32"/>
        </w:rPr>
        <w:t>2024年第</w:t>
      </w:r>
      <w:r>
        <w:rPr>
          <w:rFonts w:hint="eastAsia" w:ascii="仿宋_GB2312" w:hAnsi="仿宋_GB2312" w:eastAsia="仿宋_GB2312" w:cs="仿宋_GB2312"/>
          <w:color w:val="auto"/>
          <w:kern w:val="2"/>
          <w:sz w:val="32"/>
          <w:szCs w:val="32"/>
          <w:lang w:val="en-US" w:eastAsia="zh-CN"/>
        </w:rPr>
        <w:t>二</w:t>
      </w:r>
      <w:r>
        <w:rPr>
          <w:rFonts w:hint="eastAsia" w:ascii="仿宋_GB2312" w:hAnsi="仿宋_GB2312" w:eastAsia="仿宋_GB2312" w:cs="仿宋_GB2312"/>
          <w:color w:val="auto"/>
          <w:kern w:val="2"/>
          <w:sz w:val="32"/>
          <w:szCs w:val="32"/>
        </w:rPr>
        <w:t>季度，我会根据《广州市番禺区2023年广东扶贫济困日活动工作方案》，做好资金管理工作。2024年第二季度，共审核通过使用方案50份</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详见附表2</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，金额共442.32</w:t>
      </w:r>
      <w:r>
        <w:rPr>
          <w:rFonts w:hint="eastAsia" w:ascii="仿宋_GB2312" w:hAnsi="仿宋_GB2312" w:eastAsia="仿宋_GB2312" w:cs="仿宋_GB2312"/>
          <w:color w:val="auto"/>
          <w:kern w:val="2"/>
          <w:sz w:val="32"/>
          <w:szCs w:val="32"/>
        </w:rPr>
        <w:tab/>
      </w:r>
      <w:r>
        <w:rPr>
          <w:rFonts w:hint="eastAsia" w:ascii="仿宋_GB2312" w:hAnsi="仿宋_GB2312" w:eastAsia="仿宋_GB2312" w:cs="仿宋_GB2312"/>
          <w:color w:val="auto"/>
          <w:kern w:val="2"/>
          <w:sz w:val="32"/>
          <w:szCs w:val="32"/>
        </w:rPr>
        <w:t>万元，主要敬老院提质增效建设项目、太阳能路灯照明装置项目、防返贫监测对象资助项目、流洞边坡除险工程项目、调研及短期支教活动、农业发展用电项目、基础设施基建项目等方面。</w:t>
      </w:r>
    </w:p>
    <w:p w14:paraId="1AE40A28">
      <w:pPr>
        <w:pStyle w:val="7"/>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6FD45A85">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一是持续助力东西部协作及乡村振兴工作，为东西部协作及乡村振兴工作提供资金支持。</w:t>
      </w:r>
    </w:p>
    <w:p w14:paraId="0728D1E1">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是通过帮扶支教，使被帮扶地区解决了农村师资的短缺问题，注入了新鲜血液；激发孩子的学习激情，为他们带去了新鲜思想，提高了孩子学习兴趣，增强了孩子们的社会认同。进一步调动帮扶地区参与支教中来，形成支持帮扶地区教育的强大合力，发挥了桥梁纽带作用。</w:t>
      </w:r>
    </w:p>
    <w:p w14:paraId="6F72349E">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三是通过驻镇工作队帮镇扶村工作及我会持续对项目实施情况进行监测，切实改善帮扶地区的产业、教育、民生，巩固帮扶地区脱贫攻坚成果，推进乡村振兴工作。</w:t>
      </w:r>
    </w:p>
    <w:p w14:paraId="06DED8BB">
      <w:pPr>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br w:type="page"/>
      </w:r>
    </w:p>
    <w:p w14:paraId="00336740">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善暖番禺 慈善救助项目</w:t>
      </w:r>
    </w:p>
    <w:p w14:paraId="5E1EEB8A">
      <w:pPr>
        <w:pStyle w:val="3"/>
        <w:pageBreakBefore w:val="0"/>
        <w:kinsoku/>
        <w:wordWrap/>
        <w:overflowPunct/>
        <w:topLinePunct w:val="0"/>
        <w:autoSpaceDE/>
        <w:autoSpaceDN/>
        <w:bidi w:val="0"/>
        <w:adjustRightInd/>
        <w:snapToGrid w:val="0"/>
        <w:spacing w:before="0" w:after="0" w:line="560" w:lineRule="exact"/>
        <w:jc w:val="center"/>
        <w:textAlignment w:val="auto"/>
        <w:rPr>
          <w:rFonts w:ascii="微软雅黑" w:hAnsi="微软雅黑" w:eastAsia="微软雅黑" w:cs="微软雅黑"/>
          <w:b w:val="0"/>
          <w:bCs w:val="0"/>
          <w:color w:val="auto"/>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二</w:t>
      </w:r>
      <w:r>
        <w:rPr>
          <w:rFonts w:hint="eastAsia" w:ascii="方正小标宋简体" w:hAnsi="方正小标宋简体" w:eastAsia="方正小标宋简体" w:cs="方正小标宋简体"/>
          <w:b w:val="0"/>
          <w:bCs w:val="0"/>
          <w:color w:val="auto"/>
        </w:rPr>
        <w:t>季度项目开展情况报告</w:t>
      </w:r>
    </w:p>
    <w:p w14:paraId="327845C2">
      <w:pPr>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p>
    <w:p w14:paraId="7BE5C484">
      <w:pPr>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3D424996">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（一）项目名称：“善暖番禺 慈善救助”项目</w:t>
      </w:r>
    </w:p>
    <w:p w14:paraId="77E60CD4">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（二）项目状态：有序开展中</w:t>
      </w:r>
    </w:p>
    <w:p w14:paraId="07BEF233">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楷体_GB2312" w:hAnsi="楷体_GB2312" w:eastAsia="楷体_GB2312" w:cs="楷体_GB2312"/>
          <w:color w:val="auto"/>
          <w:sz w:val="32"/>
          <w:szCs w:val="32"/>
        </w:rPr>
        <w:t>困难群众</w:t>
      </w:r>
    </w:p>
    <w:p w14:paraId="4FA702C5">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楷体_GB2312" w:hAnsi="楷体_GB2312" w:eastAsia="楷体_GB2312" w:cs="楷体_GB2312"/>
          <w:sz w:val="32"/>
          <w:szCs w:val="32"/>
          <w:highlight w:val="none"/>
          <w:lang w:val="en-US" w:eastAsia="zh-CN"/>
        </w:rPr>
        <w:t>社区治理</w:t>
      </w:r>
    </w:p>
    <w:p w14:paraId="77480F5B">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（五）项目周期：2001年—至今</w:t>
      </w:r>
    </w:p>
    <w:p w14:paraId="06B1EB7E">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楷体_GB2312" w:hAnsi="楷体_GB2312" w:eastAsia="楷体_GB2312" w:cs="楷体_GB2312"/>
          <w:sz w:val="32"/>
          <w:szCs w:val="32"/>
          <w:highlight w:val="none"/>
          <w:lang w:val="en-US" w:eastAsia="zh-CN"/>
        </w:rPr>
        <w:t>中国人民保险集团股份有限公司</w:t>
      </w:r>
    </w:p>
    <w:p w14:paraId="6603AF76">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（七）项目实施地域：广州市番禺区</w:t>
      </w:r>
    </w:p>
    <w:p w14:paraId="389CA162">
      <w:pPr>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rPr>
      </w:pPr>
      <w:r>
        <w:rPr>
          <w:rFonts w:hint="eastAsia" w:ascii="楷体_GB2312" w:hAnsi="楷体_GB2312" w:eastAsia="楷体_GB2312" w:cs="楷体_GB2312"/>
          <w:sz w:val="32"/>
          <w:szCs w:val="32"/>
          <w:lang w:val="en-US" w:eastAsia="zh-CN"/>
        </w:rPr>
        <w:t>（八）项目介绍：</w:t>
      </w:r>
    </w:p>
    <w:p w14:paraId="55CD5526">
      <w:pPr>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自成立以来，</w:t>
      </w:r>
      <w:r>
        <w:rPr>
          <w:rFonts w:ascii="仿宋_GB2312" w:hAnsi="仿宋_GB2312" w:eastAsia="仿宋_GB2312" w:cs="仿宋_GB2312"/>
          <w:color w:val="auto"/>
          <w:sz w:val="32"/>
          <w:szCs w:val="32"/>
        </w:rPr>
        <w:t>在区委区政府的大力支持和社会各界的积极响应下，我会广泛开展各类公益慈善活动，为番禺区的困难群众提供了实实在在的帮助，在调动社会资源、调节贫富差距、缓解社会矛盾、促进社会公平等方面发挥着举足轻重的作用。</w:t>
      </w:r>
      <w:r>
        <w:rPr>
          <w:rFonts w:hint="eastAsia" w:ascii="仿宋_GB2312" w:hAnsi="仿宋_GB2312" w:eastAsia="仿宋_GB2312" w:cs="仿宋_GB2312"/>
          <w:color w:val="auto"/>
          <w:sz w:val="32"/>
          <w:szCs w:val="32"/>
        </w:rPr>
        <w:t>其中，慈善救助业务一直是我会的重点工作，针对不同的弱势群体，我会制定了不同的实施办法。2021年9月，我会力求改革创新，通过既定采购程序委托中标单位承接一年服务期的保险救助保障服务项目，正式启动“慈善+保险”跨界合作。项目在对帮扶对象调查、核实、确定、跟踪、回访的基础上，扎实开展了困难群众重大疾病医疗救助、生活困难救济、助学和来穗务工人员重大疾病医疗救助等工作。</w:t>
      </w:r>
    </w:p>
    <w:p w14:paraId="2126DDF2">
      <w:pPr>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更好为本区救助群体提供服务，从2022年9月起继续通过保险保障服务的形式，开展慈善救助业务工作，投入约350万元/年的资金（最终支出金额按实际情况为准），持续三年。每年的项目金额将在上一年度的项目实际支出情况基础上进行数据分析并商定得出，充分运用慈善基金发挥“慈善+保险”模式的杠杆作用。同时，通过公开招标的方式，遴选有资质的专业保险服务公司提供保险保障服务，相关的流程严格按照我会《广州市番禺区慈善会采购管理制度》《广州市番禺区慈善会公益项目管理办法》等相关管理制度要求实施。</w:t>
      </w:r>
    </w:p>
    <w:p w14:paraId="3694C0A0">
      <w:pPr>
        <w:pageBreakBefore w:val="0"/>
        <w:numPr>
          <w:ilvl w:val="0"/>
          <w:numId w:val="2"/>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项目实施进度情况</w:t>
      </w:r>
    </w:p>
    <w:p w14:paraId="370BFE43">
      <w:pPr>
        <w:pageBreakBefore w:val="0"/>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rPr>
        <w:t>2024年第二季度，救助临时生活困难申请145宗，支出救助金额64万元；医疗救助15宗，支出救助金额8.63万元；异地务工人员救助1宗，支出救助金额5万元；危破房改造资助2宗，支出救助金额6万元；以上救助，共支付救助款项83.63万元。</w:t>
      </w:r>
    </w:p>
    <w:p w14:paraId="2FD74F39">
      <w:pPr>
        <w:pStyle w:val="7"/>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1B6CC61F">
      <w:pPr>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慈善救助力度不断提升。保险救助保障服务惠及16个镇街。积极答疑各镇街的救助咨询，并及时作出指引。各个镇街及村居对救助标准和资料要求有疑问，也会通过电话和微信进行解答和指引，帮助镇街和村居正确使用慈善救助。</w:t>
      </w:r>
    </w:p>
    <w:p w14:paraId="7AD2BD30">
      <w:pPr>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二是通过实地走访及线上电话了解救助对象的困难及需求，做好后续救助回访工作，收集整理典型救助案例，并通过落户，向镇街、村居和救助对象派发项目宣传资料，增强慈善救助效果，扩大慈善救助范围。</w:t>
      </w:r>
    </w:p>
    <w:p w14:paraId="771AAC9C">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是党建引领，开启联合慰问模式。为不断提升困难群众的获得感、幸福感，进一步拉近党员与群众的距离，强化党员社会服务意识，提升基层党组织凝聚力。通过慰问，向困难群众送上慰问品，并向他们介绍区慈善会的慈善救助业务，并与群众面对面交谈，了解他们的生活需求和健康状况，鼓励他们保持良好的心态，以积极的态度面对生活。</w:t>
      </w:r>
    </w:p>
    <w:p w14:paraId="3AEDD23E">
      <w:pPr>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2B0D8D9A">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番禺区特殊计生家庭社会工作专项服务项目</w:t>
      </w:r>
    </w:p>
    <w:p w14:paraId="171B8715">
      <w:pPr>
        <w:pStyle w:val="3"/>
        <w:pageBreakBefore w:val="0"/>
        <w:kinsoku/>
        <w:wordWrap/>
        <w:overflowPunct/>
        <w:topLinePunct w:val="0"/>
        <w:autoSpaceDE/>
        <w:autoSpaceDN/>
        <w:bidi w:val="0"/>
        <w:adjustRightInd/>
        <w:snapToGrid w:val="0"/>
        <w:spacing w:before="0" w:after="0" w:line="560" w:lineRule="exact"/>
        <w:jc w:val="center"/>
        <w:textAlignment w:val="auto"/>
        <w:rPr>
          <w:rFonts w:ascii="微软雅黑" w:hAnsi="微软雅黑" w:eastAsia="微软雅黑" w:cs="微软雅黑"/>
          <w:b w:val="0"/>
          <w:bCs w:val="0"/>
          <w:color w:val="auto"/>
        </w:rPr>
      </w:pPr>
      <w:r>
        <w:rPr>
          <w:rFonts w:hint="eastAsia" w:ascii="方正小标宋简体" w:hAnsi="方正小标宋简体" w:eastAsia="方正小标宋简体" w:cs="方正小标宋简体"/>
          <w:b w:val="0"/>
          <w:bCs w:val="0"/>
          <w:color w:val="auto"/>
          <w:lang w:val="en-US" w:eastAsia="zh-CN"/>
        </w:rPr>
        <w:t>2024年第二</w:t>
      </w:r>
      <w:r>
        <w:rPr>
          <w:rFonts w:hint="eastAsia" w:ascii="方正小标宋简体" w:hAnsi="方正小标宋简体" w:eastAsia="方正小标宋简体" w:cs="方正小标宋简体"/>
          <w:b w:val="0"/>
          <w:bCs w:val="0"/>
          <w:color w:val="auto"/>
        </w:rPr>
        <w:t>季度项目开展情况报告</w:t>
      </w:r>
    </w:p>
    <w:p w14:paraId="0A208FA7">
      <w:pPr>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p>
    <w:p w14:paraId="774B6D26">
      <w:pPr>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7458F4CB">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（一）项目名称：番禺区特殊计生家庭社会工作专项服务项目</w:t>
      </w:r>
    </w:p>
    <w:p w14:paraId="2EF188FC">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（二）项目状态：有序开展中</w:t>
      </w:r>
    </w:p>
    <w:p w14:paraId="421F5E0B">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楷体_GB2312" w:hAnsi="楷体_GB2312" w:eastAsia="楷体_GB2312" w:cs="楷体_GB2312"/>
          <w:color w:val="auto"/>
          <w:sz w:val="32"/>
          <w:szCs w:val="32"/>
        </w:rPr>
        <w:t>特殊计生家庭</w:t>
      </w:r>
    </w:p>
    <w:p w14:paraId="4DA438BD">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sz w:val="32"/>
          <w:szCs w:val="32"/>
          <w:lang w:val="en-US" w:eastAsia="zh-CN"/>
        </w:rPr>
        <w:t>（四）服务领</w:t>
      </w:r>
      <w:r>
        <w:rPr>
          <w:rFonts w:hint="eastAsia" w:ascii="楷体_GB2312" w:hAnsi="楷体_GB2312" w:eastAsia="楷体_GB2312" w:cs="楷体_GB2312"/>
          <w:color w:val="auto"/>
          <w:sz w:val="32"/>
          <w:szCs w:val="32"/>
          <w:lang w:val="en-US" w:eastAsia="zh-CN"/>
        </w:rPr>
        <w:t>域：</w:t>
      </w:r>
      <w:r>
        <w:rPr>
          <w:rFonts w:hint="eastAsia" w:ascii="楷体_GB2312" w:hAnsi="楷体_GB2312" w:eastAsia="楷体_GB2312" w:cs="楷体_GB2312"/>
          <w:color w:val="auto"/>
          <w:sz w:val="32"/>
          <w:szCs w:val="32"/>
        </w:rPr>
        <w:t>家庭社会工作</w:t>
      </w:r>
    </w:p>
    <w:p w14:paraId="02F7AEB1">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（五）项目周期：2018年—至今</w:t>
      </w:r>
    </w:p>
    <w:p w14:paraId="4CD4B40E">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lang w:val="en-US" w:eastAsia="zh-CN"/>
        </w:rPr>
        <w:t>（六）项目合作方/合作单位：</w:t>
      </w:r>
      <w:r>
        <w:rPr>
          <w:rFonts w:hint="eastAsia" w:ascii="仿宋_GB2312" w:hAnsi="仿宋_GB2312" w:eastAsia="仿宋_GB2312" w:cs="仿宋_GB2312"/>
          <w:color w:val="auto"/>
          <w:sz w:val="32"/>
          <w:szCs w:val="32"/>
        </w:rPr>
        <w:t>广州市番禺区和悦社会工作服务中心</w:t>
      </w:r>
    </w:p>
    <w:p w14:paraId="24A3FED5">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（七）项目实施地域：广州市番禺区</w:t>
      </w:r>
    </w:p>
    <w:p w14:paraId="22F54A7F">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lang w:val="en-US" w:eastAsia="zh-CN"/>
        </w:rPr>
        <w:t>（八）项目介绍：</w:t>
      </w:r>
    </w:p>
    <w:p w14:paraId="1D1A3EDA">
      <w:pPr>
        <w:pageBreakBefore w:val="0"/>
        <w:widowControl/>
        <w:wordWrap/>
        <w:overflowPunct/>
        <w:topLinePunct w:val="0"/>
        <w:bidi w:val="0"/>
        <w:spacing w:line="560" w:lineRule="exact"/>
        <w:ind w:firstLine="640" w:firstLineChars="200"/>
        <w:jc w:val="left"/>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sz w:val="32"/>
          <w:szCs w:val="32"/>
        </w:rPr>
        <w:t>特殊计生家庭</w:t>
      </w:r>
      <w:r>
        <w:rPr>
          <w:rFonts w:hint="eastAsia" w:ascii="仿宋_GB2312" w:hAnsi="仿宋_GB2312" w:eastAsia="仿宋_GB2312" w:cs="仿宋_GB2312"/>
          <w:color w:val="auto"/>
          <w:sz w:val="32"/>
          <w:szCs w:val="32"/>
          <w:lang w:eastAsia="zh-Hans"/>
        </w:rPr>
        <w:t>又称“失独家庭”，</w:t>
      </w:r>
      <w:r>
        <w:rPr>
          <w:rFonts w:hint="eastAsia" w:ascii="仿宋_GB2312" w:hAnsi="仿宋_GB2312" w:eastAsia="仿宋_GB2312" w:cs="仿宋_GB2312"/>
          <w:color w:val="auto"/>
          <w:sz w:val="32"/>
          <w:szCs w:val="32"/>
        </w:rPr>
        <w:t>指独生子女死亡，其父母不再生育、不能再生育和不愿意收养子女的家庭。</w:t>
      </w:r>
      <w:r>
        <w:rPr>
          <w:rFonts w:hint="eastAsia" w:ascii="仿宋_GB2312" w:hAnsi="仿宋_GB2312" w:eastAsia="仿宋_GB2312" w:cs="仿宋_GB2312"/>
          <w:color w:val="auto"/>
          <w:kern w:val="0"/>
          <w:sz w:val="32"/>
          <w:szCs w:val="32"/>
          <w:shd w:val="clear" w:color="auto" w:fill="FFFFFF"/>
          <w:lang w:bidi="ar"/>
        </w:rPr>
        <w:t>由“失独”群体引发的</w:t>
      </w:r>
      <w:r>
        <w:rPr>
          <w:rFonts w:hint="eastAsia" w:ascii="仿宋_GB2312" w:hAnsi="仿宋_GB2312" w:eastAsia="仿宋_GB2312" w:cs="仿宋_GB2312"/>
          <w:color w:val="auto"/>
          <w:kern w:val="0"/>
          <w:sz w:val="32"/>
          <w:szCs w:val="32"/>
          <w:shd w:val="clear" w:color="auto" w:fill="FFFFFF"/>
          <w:lang w:eastAsia="zh-Hans" w:bidi="ar"/>
        </w:rPr>
        <w:t>社会问题和</w:t>
      </w:r>
      <w:r>
        <w:rPr>
          <w:rFonts w:hint="eastAsia" w:ascii="仿宋_GB2312" w:hAnsi="仿宋_GB2312" w:eastAsia="仿宋_GB2312" w:cs="仿宋_GB2312"/>
          <w:color w:val="auto"/>
          <w:kern w:val="0"/>
          <w:sz w:val="32"/>
          <w:szCs w:val="32"/>
          <w:shd w:val="clear" w:color="auto" w:fill="FFFFFF"/>
          <w:lang w:bidi="ar"/>
        </w:rPr>
        <w:t>养老风险引起</w:t>
      </w:r>
      <w:r>
        <w:rPr>
          <w:rFonts w:hint="eastAsia" w:ascii="仿宋_GB2312" w:hAnsi="仿宋_GB2312" w:eastAsia="仿宋_GB2312" w:cs="仿宋_GB2312"/>
          <w:color w:val="auto"/>
          <w:kern w:val="0"/>
          <w:sz w:val="32"/>
          <w:szCs w:val="32"/>
          <w:shd w:val="clear" w:color="auto" w:fill="FFFFFF"/>
          <w:lang w:eastAsia="zh-Hans" w:bidi="ar"/>
        </w:rPr>
        <w:t>了</w:t>
      </w:r>
      <w:r>
        <w:rPr>
          <w:rFonts w:hint="eastAsia" w:ascii="仿宋_GB2312" w:hAnsi="仿宋_GB2312" w:eastAsia="仿宋_GB2312" w:cs="仿宋_GB2312"/>
          <w:color w:val="auto"/>
          <w:kern w:val="0"/>
          <w:sz w:val="32"/>
          <w:szCs w:val="32"/>
          <w:shd w:val="clear" w:color="auto" w:fill="FFFFFF"/>
          <w:lang w:bidi="ar"/>
        </w:rPr>
        <w:t>社会</w:t>
      </w:r>
      <w:r>
        <w:rPr>
          <w:rFonts w:hint="eastAsia" w:ascii="仿宋_GB2312" w:hAnsi="仿宋_GB2312" w:eastAsia="仿宋_GB2312" w:cs="仿宋_GB2312"/>
          <w:color w:val="auto"/>
          <w:kern w:val="0"/>
          <w:sz w:val="32"/>
          <w:szCs w:val="32"/>
          <w:shd w:val="clear" w:color="auto" w:fill="FFFFFF"/>
          <w:lang w:eastAsia="zh-Hans" w:bidi="ar"/>
        </w:rPr>
        <w:t>广泛</w:t>
      </w:r>
      <w:r>
        <w:rPr>
          <w:rFonts w:hint="eastAsia" w:ascii="仿宋_GB2312" w:hAnsi="仿宋_GB2312" w:eastAsia="仿宋_GB2312" w:cs="仿宋_GB2312"/>
          <w:color w:val="auto"/>
          <w:kern w:val="0"/>
          <w:sz w:val="32"/>
          <w:szCs w:val="32"/>
          <w:shd w:val="clear" w:color="auto" w:fill="FFFFFF"/>
          <w:lang w:bidi="ar"/>
        </w:rPr>
        <w:t>关注。</w:t>
      </w:r>
    </w:p>
    <w:p w14:paraId="0FAC6CEC">
      <w:pPr>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shd w:val="clear" w:color="auto" w:fill="FFFFFF"/>
          <w:lang w:eastAsia="zh-Hans" w:bidi="ar"/>
        </w:rPr>
        <w:t>截</w:t>
      </w:r>
      <w:r>
        <w:rPr>
          <w:rFonts w:hint="eastAsia" w:ascii="仿宋_GB2312" w:hAnsi="仿宋_GB2312" w:eastAsia="仿宋_GB2312" w:cs="仿宋_GB2312"/>
          <w:color w:val="auto"/>
          <w:sz w:val="32"/>
          <w:szCs w:val="32"/>
          <w:shd w:val="clear" w:color="auto" w:fill="FFFFFF"/>
          <w:lang w:bidi="ar"/>
        </w:rPr>
        <w:t>至</w:t>
      </w:r>
      <w:r>
        <w:rPr>
          <w:rFonts w:hint="eastAsia" w:ascii="仿宋_GB2312" w:hAnsi="仿宋_GB2312" w:eastAsia="仿宋_GB2312" w:cs="仿宋_GB2312"/>
          <w:color w:val="auto"/>
          <w:sz w:val="32"/>
          <w:szCs w:val="32"/>
          <w:shd w:val="clear" w:color="auto" w:fill="FFFFFF"/>
          <w:lang w:eastAsia="zh-Hans" w:bidi="ar"/>
        </w:rPr>
        <w:t>2022年8月，</w:t>
      </w:r>
      <w:r>
        <w:rPr>
          <w:rFonts w:hint="eastAsia" w:ascii="仿宋_GB2312" w:hAnsi="仿宋_GB2312" w:eastAsia="仿宋_GB2312" w:cs="仿宋_GB2312"/>
          <w:color w:val="auto"/>
          <w:sz w:val="32"/>
          <w:szCs w:val="32"/>
          <w:shd w:val="clear" w:color="auto" w:fill="FFFFFF"/>
          <w:lang w:bidi="ar"/>
        </w:rPr>
        <w:t>番禺</w:t>
      </w:r>
      <w:r>
        <w:rPr>
          <w:rFonts w:hint="eastAsia" w:ascii="仿宋_GB2312" w:hAnsi="仿宋_GB2312" w:eastAsia="仿宋_GB2312" w:cs="仿宋_GB2312"/>
          <w:color w:val="auto"/>
          <w:sz w:val="32"/>
          <w:szCs w:val="32"/>
          <w:shd w:val="clear" w:color="auto" w:fill="FFFFFF"/>
          <w:lang w:eastAsia="zh-Hans" w:bidi="ar"/>
        </w:rPr>
        <w:t>区有特殊计生家庭175户，共</w:t>
      </w:r>
      <w:r>
        <w:rPr>
          <w:rFonts w:hint="eastAsia" w:ascii="仿宋_GB2312" w:hAnsi="仿宋_GB2312" w:eastAsia="仿宋_GB2312" w:cs="仿宋_GB2312"/>
          <w:color w:val="auto"/>
          <w:sz w:val="32"/>
          <w:szCs w:val="32"/>
        </w:rPr>
        <w:t>274</w:t>
      </w:r>
      <w:r>
        <w:rPr>
          <w:rFonts w:hint="eastAsia" w:ascii="仿宋_GB2312" w:hAnsi="仿宋_GB2312" w:eastAsia="仿宋_GB2312" w:cs="仿宋_GB2312"/>
          <w:color w:val="auto"/>
          <w:sz w:val="32"/>
          <w:szCs w:val="32"/>
          <w:lang w:eastAsia="zh-Hans"/>
        </w:rPr>
        <w:t>人。为做好番禺区特殊计生家庭工作，探索有效的帮扶模式和保障机制，番禺区慈善会在区民政局的指导下，2018年开始以公益创投的形式引入社会工作介入特殊计生家庭服务，并在2021年调整为“专项服务购买”形</w:t>
      </w:r>
      <w:r>
        <w:rPr>
          <w:rFonts w:hint="eastAsia" w:ascii="仿宋_GB2312" w:hAnsi="仿宋_GB2312" w:eastAsia="仿宋_GB2312" w:cs="仿宋_GB2312"/>
          <w:color w:val="auto"/>
          <w:sz w:val="32"/>
          <w:szCs w:val="32"/>
        </w:rPr>
        <w:t>式</w:t>
      </w:r>
      <w:r>
        <w:rPr>
          <w:rFonts w:hint="eastAsia" w:ascii="仿宋_GB2312" w:hAnsi="仿宋_GB2312" w:eastAsia="仿宋_GB2312" w:cs="仿宋_GB2312"/>
          <w:color w:val="auto"/>
          <w:sz w:val="32"/>
          <w:szCs w:val="32"/>
          <w:lang w:eastAsia="zh-Hans"/>
        </w:rPr>
        <w:t>，由</w:t>
      </w:r>
      <w:r>
        <w:rPr>
          <w:rFonts w:hint="eastAsia" w:ascii="仿宋_GB2312" w:hAnsi="仿宋_GB2312" w:eastAsia="仿宋_GB2312" w:cs="仿宋_GB2312"/>
          <w:color w:val="auto"/>
          <w:sz w:val="32"/>
          <w:szCs w:val="32"/>
        </w:rPr>
        <w:t>专业的第三方社工机构</w:t>
      </w:r>
      <w:r>
        <w:rPr>
          <w:rFonts w:hint="eastAsia" w:ascii="仿宋_GB2312" w:hAnsi="仿宋_GB2312" w:eastAsia="仿宋_GB2312" w:cs="仿宋_GB2312"/>
          <w:color w:val="auto"/>
          <w:sz w:val="32"/>
          <w:szCs w:val="32"/>
          <w:lang w:eastAsia="zh-Hans"/>
        </w:rPr>
        <w:t>承接运营，进入服务纵深推进阶段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经过五年的探索，项目实现了番禺区特殊计生家庭底数清、问题清、政策明、服务全、责任实的局面。</w:t>
      </w:r>
    </w:p>
    <w:p w14:paraId="304B5D29">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项目实施进度情况</w:t>
      </w:r>
    </w:p>
    <w:p w14:paraId="65CD6B16">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rPr>
        <w:t>本项目由广州市番禺区和悦社会工作服务中心承接运营，</w:t>
      </w:r>
      <w:r>
        <w:rPr>
          <w:rFonts w:hint="eastAsia" w:ascii="仿宋_GB2312" w:hAnsi="仿宋_GB2312" w:eastAsia="仿宋_GB2312" w:cs="仿宋_GB2312"/>
          <w:color w:val="auto"/>
          <w:sz w:val="32"/>
          <w:szCs w:val="32"/>
          <w:lang w:val="en-US" w:eastAsia="zh-CN"/>
        </w:rPr>
        <w:t>项目预算299,000元，目前已支出149,500元，</w:t>
      </w:r>
      <w:r>
        <w:rPr>
          <w:rFonts w:hint="eastAsia" w:ascii="仿宋_GB2312" w:hAnsi="仿宋_GB2312" w:eastAsia="仿宋_GB2312" w:cs="仿宋_GB2312"/>
          <w:color w:val="auto"/>
          <w:sz w:val="32"/>
          <w:szCs w:val="32"/>
        </w:rPr>
        <w:t>2024年第二季度，通过为全区失独家庭提供电访服务，满足其心理情感需求，外部构建社会支持系统。第二季度主要以电访工作为主，共服务213人次;已全覆盖电访普及保险信息，完成《番禺区失独老人医疗救助》保险报销咨询立案登记11人，其中包括意外摔伤头部、心脏手术、长期慢病等疾病住院；逐步完善特殊计生家庭志愿服务队伍手册，推进志愿服务团队制度化管理。</w:t>
      </w:r>
    </w:p>
    <w:p w14:paraId="742045E1">
      <w:pPr>
        <w:pStyle w:val="7"/>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0BF9DEB8">
      <w:pPr>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本季度主要对服务对象进行分层分类管理，主要利用服务热线的方式，高频跟踪失独家庭的最新情况，为其提供及时、有力的支持，缓解失独家庭高风险结构所带来的危机，有效地为失独家庭进行困境“兜底”。</w:t>
      </w:r>
    </w:p>
    <w:p w14:paraId="55FA86A4">
      <w:pPr>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挖掘10名需进一步跟进保险报销情况的长者，协助对象完成《番禺区失独老人医疗救助》保险报销咨询。在普及保险报销的过程中，社工发现对象普遍存在几大问题：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今年报销只能住院报销，门诊慢病不能报销；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报销年龄段太短，高于75岁已不属于报销范围，导致一部分长者不能报销。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长者普遍有种牙、眼科、肠胃病等慢病需求，部分需要护工护理，希望报销能够增加护工费用报销项目。</w:t>
      </w:r>
    </w:p>
    <w:p w14:paraId="3B514840">
      <w:pPr>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一名长者与养女产生矛盾，与家人的养老出现严重分歧，经过与老人沟通后，老人决定入住养老院，社工联动长者完成养老院申请流程。</w:t>
      </w:r>
    </w:p>
    <w:p w14:paraId="7BE80C8C">
      <w:pPr>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一对夫妻已超报销报销年龄，社工为长者普及银龄安康保险，并联动户籍所属颐康中心，联动开展居养服务，在缓解对象经济困难基础上，给予长者患病带来的情绪支持。</w:t>
      </w:r>
    </w:p>
    <w:p w14:paraId="2A335210">
      <w:pPr>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一名已申请居养服务的长者表示申请服务后不清楚后续给予什么服务，有困难应该找谁，社工为其普及居养服务权益，并及时与承接颐康做好交接工作。</w:t>
      </w:r>
    </w:p>
    <w:p w14:paraId="7E00498D">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07815336">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羊城慈善为民项目</w:t>
      </w:r>
    </w:p>
    <w:p w14:paraId="5388C9E9">
      <w:pPr>
        <w:pStyle w:val="3"/>
        <w:pageBreakBefore w:val="0"/>
        <w:kinsoku/>
        <w:wordWrap/>
        <w:overflowPunct/>
        <w:topLinePunct w:val="0"/>
        <w:autoSpaceDE/>
        <w:autoSpaceDN/>
        <w:bidi w:val="0"/>
        <w:adjustRightInd/>
        <w:snapToGrid w:val="0"/>
        <w:spacing w:before="0" w:after="0" w:line="560" w:lineRule="exact"/>
        <w:jc w:val="center"/>
        <w:textAlignment w:val="auto"/>
        <w:rPr>
          <w:rFonts w:ascii="微软雅黑" w:hAnsi="微软雅黑" w:eastAsia="微软雅黑" w:cs="微软雅黑"/>
          <w:b w:val="0"/>
          <w:bCs w:val="0"/>
          <w:color w:val="auto"/>
        </w:rPr>
      </w:pPr>
      <w:r>
        <w:rPr>
          <w:rFonts w:hint="eastAsia" w:ascii="方正小标宋简体" w:hAnsi="方正小标宋简体" w:eastAsia="方正小标宋简体" w:cs="方正小标宋简体"/>
          <w:b w:val="0"/>
          <w:bCs w:val="0"/>
          <w:color w:val="auto"/>
          <w:lang w:val="en-US" w:eastAsia="zh-CN"/>
        </w:rPr>
        <w:t>2024年第二</w:t>
      </w:r>
      <w:r>
        <w:rPr>
          <w:rFonts w:hint="eastAsia" w:ascii="方正小标宋简体" w:hAnsi="方正小标宋简体" w:eastAsia="方正小标宋简体" w:cs="方正小标宋简体"/>
          <w:b w:val="0"/>
          <w:bCs w:val="0"/>
          <w:color w:val="auto"/>
        </w:rPr>
        <w:t>季度项目开展情况报告</w:t>
      </w:r>
    </w:p>
    <w:p w14:paraId="4EF81BEE">
      <w:pPr>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64A9953B">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（一）项目名称：羊城慈善为民项目</w:t>
      </w:r>
    </w:p>
    <w:p w14:paraId="776CF292">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（二）项目状态：有序开展中</w:t>
      </w:r>
    </w:p>
    <w:p w14:paraId="6AD8965D">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楷体_GB2312" w:hAnsi="楷体_GB2312" w:eastAsia="楷体_GB2312" w:cs="楷体_GB2312"/>
          <w:color w:val="auto"/>
          <w:sz w:val="32"/>
          <w:szCs w:val="32"/>
          <w:lang w:val="en-US" w:eastAsia="zh-CN"/>
        </w:rPr>
        <w:t>居民群众</w:t>
      </w:r>
    </w:p>
    <w:p w14:paraId="3ADE0D50">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sz w:val="32"/>
          <w:szCs w:val="32"/>
          <w:lang w:val="en-US" w:eastAsia="zh-CN"/>
        </w:rPr>
        <w:t>（四）服务领</w:t>
      </w:r>
      <w:r>
        <w:rPr>
          <w:rFonts w:hint="eastAsia" w:ascii="楷体_GB2312" w:hAnsi="楷体_GB2312" w:eastAsia="楷体_GB2312" w:cs="楷体_GB2312"/>
          <w:color w:val="auto"/>
          <w:sz w:val="32"/>
          <w:szCs w:val="32"/>
          <w:lang w:val="en-US" w:eastAsia="zh-CN"/>
        </w:rPr>
        <w:t>域：为民服务</w:t>
      </w:r>
    </w:p>
    <w:p w14:paraId="148EA665">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（五）项目周期：2020年—至今</w:t>
      </w:r>
    </w:p>
    <w:p w14:paraId="2C0570D7">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highlight w:val="yellow"/>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楷体_GB2312" w:hAnsi="楷体_GB2312" w:eastAsia="楷体_GB2312" w:cs="楷体_GB2312"/>
          <w:sz w:val="32"/>
          <w:szCs w:val="32"/>
          <w:highlight w:val="none"/>
          <w:lang w:val="en-US" w:eastAsia="zh-CN"/>
        </w:rPr>
        <w:t>番禺区16个镇街</w:t>
      </w:r>
    </w:p>
    <w:p w14:paraId="1E5ED42F">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（七）项目实施地域：广州市番禺区</w:t>
      </w:r>
    </w:p>
    <w:p w14:paraId="7FFC44B6">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6AF581F7">
      <w:pPr>
        <w:pageBreakBefore w:val="0"/>
        <w:wordWrap/>
        <w:overflowPunct/>
        <w:topLinePunct w:val="0"/>
        <w:bidi w:val="0"/>
        <w:spacing w:line="560" w:lineRule="exact"/>
        <w:ind w:firstLine="640" w:firstLineChars="200"/>
        <w:rPr>
          <w:rFonts w:hint="eastAsia"/>
        </w:rPr>
      </w:pPr>
      <w:r>
        <w:rPr>
          <w:rFonts w:hint="eastAsia" w:ascii="仿宋_GB2312" w:hAnsi="仿宋_GB2312" w:eastAsia="仿宋_GB2312" w:cs="仿宋_GB2312"/>
          <w:color w:val="auto"/>
          <w:sz w:val="32"/>
          <w:szCs w:val="32"/>
        </w:rPr>
        <w:t>为全面贯彻党二十大会议精神，巩固提升“慈善之城”创建工作成效，推动我区慈善事业高质量发展，根据广州市相关文件要求，我会开展羊城慈善为民活动。以“深化羊城慈善为民”行动创建“慈善之城”为抓手，完善“党委领导，政府主导，组织运作，社会参与，科技之城，人人共享”的慈善发展路径，打造“人人慈善为人人”城市慈善发展样本，我会聚焦特殊群体关切，充分发挥慈善在保障和改善民生中的积极作用，将慈善理念深入家庭、社区、学校，宣扬“人人慈善为人人”理念，营造全民参与慈善的良好社会氛围，推动我区慈善事业高质量发展，为广州市创建“慈善之城”汇聚力量。</w:t>
      </w:r>
    </w:p>
    <w:p w14:paraId="59E7C63F">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项目实施进度情况</w:t>
      </w:r>
    </w:p>
    <w:p w14:paraId="19EB5801">
      <w:pPr>
        <w:pageBreakBefore w:val="0"/>
        <w:wordWrap/>
        <w:overflowPunct/>
        <w:topLinePunct w:val="0"/>
        <w:bidi w:val="0"/>
        <w:spacing w:line="560" w:lineRule="exact"/>
        <w:ind w:firstLine="640" w:firstLineChars="200"/>
        <w:rPr>
          <w:rFonts w:hint="eastAsia"/>
          <w:lang w:val="en-US" w:eastAsia="zh-CN"/>
        </w:rPr>
      </w:pPr>
      <w:r>
        <w:rPr>
          <w:rFonts w:hint="eastAsia" w:ascii="仿宋_GB2312" w:hAnsi="仿宋_GB2312" w:eastAsia="仿宋_GB2312" w:cs="仿宋_GB2312"/>
          <w:color w:val="auto"/>
          <w:sz w:val="32"/>
          <w:szCs w:val="32"/>
        </w:rPr>
        <w:t>2024年第二季度，审核通过2023年羊城慈善为民活动捐款使用方案1个</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详见附表3</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sz w:val="32"/>
          <w:szCs w:val="32"/>
        </w:rPr>
        <w:t>，用于开展桥南街</w:t>
      </w:r>
      <w:r>
        <w:rPr>
          <w:rStyle w:val="11"/>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筑梦向未来·共度儿童节</w:t>
      </w:r>
      <w:r>
        <w:rPr>
          <w:rStyle w:val="11"/>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小候鸟游学活动</w:t>
      </w:r>
      <w:r>
        <w:rPr>
          <w:rStyle w:val="11"/>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，项目金额7729元。</w:t>
      </w:r>
    </w:p>
    <w:p w14:paraId="5740D34D">
      <w:pPr>
        <w:pStyle w:val="7"/>
        <w:pageBreakBefore w:val="0"/>
        <w:widowControl/>
        <w:numPr>
          <w:ilvl w:val="0"/>
          <w:numId w:val="2"/>
        </w:numP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项目实施成效</w:t>
      </w:r>
    </w:p>
    <w:p w14:paraId="74E49004">
      <w:pPr>
        <w:pStyle w:val="4"/>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黑体" w:hAnsi="黑体" w:eastAsia="黑体" w:cs="黑体"/>
          <w:color w:val="auto"/>
          <w:kern w:val="2"/>
          <w:sz w:val="32"/>
          <w:szCs w:val="32"/>
          <w:lang w:val="en-US" w:eastAsia="zh-CN" w:bidi="ar-SA"/>
        </w:rPr>
      </w:pPr>
      <w:r>
        <w:rPr>
          <w:rStyle w:val="11"/>
          <w:rFonts w:hint="eastAsia" w:ascii="仿宋_GB2312" w:hAnsi="仿宋_GB2312" w:eastAsia="仿宋_GB2312" w:cs="仿宋_GB2312"/>
          <w:color w:val="auto"/>
          <w:sz w:val="32"/>
          <w:szCs w:val="32"/>
          <w:lang w:val="en-US" w:eastAsia="zh-CN"/>
        </w:rPr>
        <w:t>借</w:t>
      </w:r>
      <w:r>
        <w:rPr>
          <w:rStyle w:val="11"/>
          <w:rFonts w:hint="eastAsia" w:ascii="仿宋_GB2312" w:hAnsi="仿宋_GB2312" w:eastAsia="仿宋_GB2312" w:cs="仿宋_GB2312"/>
          <w:color w:val="auto"/>
          <w:sz w:val="32"/>
          <w:szCs w:val="32"/>
        </w:rPr>
        <w:t>着六一儿童节来临之际，桥南街整合包括学校、社区企业、社会组织、慈善会等多元主体，开展“‘</w:t>
      </w:r>
      <w:r>
        <w:rPr>
          <w:rFonts w:hint="eastAsia" w:ascii="仿宋_GB2312" w:hAnsi="仿宋_GB2312" w:eastAsia="仿宋_GB2312" w:cs="仿宋_GB2312"/>
          <w:bCs/>
          <w:color w:val="auto"/>
          <w:sz w:val="32"/>
          <w:szCs w:val="32"/>
        </w:rPr>
        <w:t>筑梦向未来·共度儿童节</w:t>
      </w:r>
      <w:r>
        <w:rPr>
          <w:rStyle w:val="11"/>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小候鸟游学活动</w:t>
      </w:r>
      <w:r>
        <w:rPr>
          <w:rStyle w:val="11"/>
          <w:rFonts w:hint="eastAsia" w:ascii="仿宋_GB2312" w:hAnsi="仿宋_GB2312" w:eastAsia="仿宋_GB2312" w:cs="仿宋_GB2312"/>
          <w:color w:val="auto"/>
          <w:sz w:val="32"/>
          <w:szCs w:val="32"/>
        </w:rPr>
        <w:t>”，旨在助力来穗困境家庭儿童进一步走进社区、了解社区、融入社区，深化其社区归属感。同时以小记者采访的形式帮助来穗儿童强化人际沟通能力，提升来穗儿童与朋辈及他人的人际交往能力，在游学的过程中度过一个有趣味、有意义的儿童节。</w:t>
      </w:r>
    </w:p>
    <w:p w14:paraId="13EBFF3D">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701D8938">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番禺区慈善综合体建设项目</w:t>
      </w:r>
    </w:p>
    <w:p w14:paraId="30257D5F">
      <w:pPr>
        <w:pStyle w:val="3"/>
        <w:pageBreakBefore w:val="0"/>
        <w:kinsoku/>
        <w:wordWrap/>
        <w:overflowPunct/>
        <w:topLinePunct w:val="0"/>
        <w:autoSpaceDE/>
        <w:autoSpaceDN/>
        <w:bidi w:val="0"/>
        <w:adjustRightInd/>
        <w:snapToGrid w:val="0"/>
        <w:spacing w:before="0" w:after="0" w:line="560" w:lineRule="exact"/>
        <w:jc w:val="center"/>
        <w:textAlignment w:val="auto"/>
        <w:rPr>
          <w:rFonts w:ascii="微软雅黑" w:hAnsi="微软雅黑" w:eastAsia="微软雅黑" w:cs="微软雅黑"/>
          <w:b w:val="0"/>
          <w:bCs w:val="0"/>
          <w:color w:val="auto"/>
        </w:rPr>
      </w:pPr>
      <w:r>
        <w:rPr>
          <w:rFonts w:hint="eastAsia" w:ascii="方正小标宋简体" w:hAnsi="方正小标宋简体" w:eastAsia="方正小标宋简体" w:cs="方正小标宋简体"/>
          <w:b w:val="0"/>
          <w:bCs w:val="0"/>
          <w:color w:val="auto"/>
          <w:lang w:val="en-US" w:eastAsia="zh-CN"/>
        </w:rPr>
        <w:t>2024年第二</w:t>
      </w:r>
      <w:r>
        <w:rPr>
          <w:rFonts w:hint="eastAsia" w:ascii="方正小标宋简体" w:hAnsi="方正小标宋简体" w:eastAsia="方正小标宋简体" w:cs="方正小标宋简体"/>
          <w:b w:val="0"/>
          <w:bCs w:val="0"/>
          <w:color w:val="auto"/>
        </w:rPr>
        <w:t>季度项目开展情况报告</w:t>
      </w:r>
    </w:p>
    <w:p w14:paraId="626E9CAD">
      <w:pPr>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35C7DA51">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（一）项目名称：番禺区慈善综合体建设项目</w:t>
      </w:r>
    </w:p>
    <w:p w14:paraId="5C4CC7E0">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（二）项目状态：有序开展中</w:t>
      </w:r>
    </w:p>
    <w:p w14:paraId="35AD7664">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楷体_GB2312" w:hAnsi="楷体_GB2312" w:eastAsia="楷体_GB2312" w:cs="楷体_GB2312"/>
          <w:color w:val="auto"/>
          <w:sz w:val="32"/>
          <w:szCs w:val="32"/>
          <w:lang w:val="en-US" w:eastAsia="zh-CN"/>
        </w:rPr>
        <w:t>居民群众</w:t>
      </w:r>
    </w:p>
    <w:p w14:paraId="44690450">
      <w:pPr>
        <w:spacing w:line="540" w:lineRule="exact"/>
        <w:ind w:firstLine="640" w:firstLineChars="200"/>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sz w:val="32"/>
          <w:szCs w:val="32"/>
          <w:lang w:val="en-US" w:eastAsia="zh-CN"/>
        </w:rPr>
        <w:t>（四）服务领</w:t>
      </w:r>
      <w:r>
        <w:rPr>
          <w:rFonts w:hint="eastAsia" w:ascii="楷体_GB2312" w:hAnsi="楷体_GB2312" w:eastAsia="楷体_GB2312" w:cs="楷体_GB2312"/>
          <w:color w:val="auto"/>
          <w:sz w:val="32"/>
          <w:szCs w:val="32"/>
          <w:lang w:val="en-US" w:eastAsia="zh-CN"/>
        </w:rPr>
        <w:t>域：</w:t>
      </w:r>
      <w:r>
        <w:rPr>
          <w:rFonts w:hint="eastAsia" w:ascii="楷体_GB2312" w:hAnsi="楷体_GB2312" w:eastAsia="楷体_GB2312" w:cs="楷体_GB2312"/>
          <w:sz w:val="32"/>
          <w:szCs w:val="32"/>
          <w:lang w:val="en-US" w:eastAsia="zh-CN"/>
        </w:rPr>
        <w:t>慈善文化宣传</w:t>
      </w:r>
    </w:p>
    <w:p w14:paraId="09CB214E">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（五）项目周期：2023年—至今</w:t>
      </w:r>
    </w:p>
    <w:p w14:paraId="0A140247">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楷体_GB2312" w:hAnsi="楷体_GB2312" w:eastAsia="楷体_GB2312" w:cs="楷体_GB2312"/>
          <w:sz w:val="32"/>
          <w:szCs w:val="32"/>
          <w:highlight w:val="none"/>
          <w:lang w:val="en-US" w:eastAsia="zh-CN"/>
        </w:rPr>
        <w:t>广东粤诚管理咨询有限公司、广东匠达建设工程有限公司</w:t>
      </w:r>
    </w:p>
    <w:p w14:paraId="29C67C4E">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（七）项目实施地域：广州市番禺区</w:t>
      </w:r>
    </w:p>
    <w:p w14:paraId="1320ADF7">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lang w:val="en-US" w:eastAsia="zh-CN"/>
        </w:rPr>
        <w:t>（八）项目介绍：</w:t>
      </w:r>
    </w:p>
    <w:p w14:paraId="69761DF1">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项目实施进度情况</w:t>
      </w:r>
    </w:p>
    <w:p w14:paraId="07A28428">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本项目预算4,100,000元，目前已支出710,052.42元，</w:t>
      </w:r>
      <w:r>
        <w:rPr>
          <w:rFonts w:hint="eastAsia" w:ascii="仿宋_GB2312" w:hAnsi="仿宋_GB2312" w:eastAsia="仿宋_GB2312" w:cs="仿宋_GB2312"/>
          <w:color w:val="auto"/>
          <w:sz w:val="32"/>
          <w:szCs w:val="32"/>
        </w:rPr>
        <w:t>2024年第二季度，通过公开招标方式，确定广东匠达建设工程有限公司为石桥公园（禺善园）项目工程施工单位，石桥公园（禺善园）项目工程有序推进，慈善语录、禺善榜、慈善文化墙、慈善地标等均已完成施工，目前需对部分项目进行修复完善，新增部分工艺，待园区的电路全部安装到位后，集中安排时间进行亮灯调试，项目拟于7月完成整体施工。</w:t>
      </w:r>
    </w:p>
    <w:p w14:paraId="5AD83872">
      <w:pPr>
        <w:pStyle w:val="7"/>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三、项目实施成效</w:t>
      </w:r>
    </w:p>
    <w:p w14:paraId="58DD7442">
      <w:pPr>
        <w:pStyle w:val="4"/>
        <w:pageBreakBefore w:val="0"/>
        <w:wordWrap/>
        <w:overflowPunct/>
        <w:topLinePunct w:val="0"/>
        <w:bidi w:val="0"/>
        <w:spacing w:line="560" w:lineRule="exact"/>
        <w:ind w:firstLine="64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一是打造慈善综合体。利用市桥街的地缘优势，将慈善公园、慈善产业园、慈善超市、慈善商业、慈善学校融为一体，结合周边的游乐休闲、休憩游玩场所，建设番禺区慈善综合体。</w:t>
      </w:r>
    </w:p>
    <w:p w14:paraId="0D256B81">
      <w:pPr>
        <w:pStyle w:val="7"/>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黑体" w:hAnsi="黑体" w:eastAsia="黑体" w:cs="黑体"/>
          <w:color w:val="auto"/>
          <w:kern w:val="2"/>
          <w:sz w:val="32"/>
          <w:szCs w:val="32"/>
          <w:lang w:val="en-US" w:eastAsia="zh-CN" w:bidi="ar-SA"/>
        </w:rPr>
      </w:pPr>
      <w:r>
        <w:rPr>
          <w:rFonts w:hint="eastAsia" w:ascii="仿宋_GB2312" w:hAnsi="仿宋_GB2312" w:eastAsia="仿宋_GB2312" w:cs="仿宋_GB2312"/>
          <w:color w:val="auto"/>
          <w:sz w:val="32"/>
          <w:szCs w:val="32"/>
        </w:rPr>
        <w:t>二是传播慈善文化。以番禺区慈善综合体为阵地，通过慈善文化寻根、慈善文创产品设计与制作、慈善故事及系列文创产品征集、慈善线路设计等内容，全方位、多角度展示番禺慈善文化脉络，营造“人人慈善”的氛围，深化“慈善之区”创建工作。</w:t>
      </w:r>
    </w:p>
    <w:p w14:paraId="712BC7E0">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7021F476">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“慈善社区赋能计划”2.0—番禺区慈善社区</w:t>
      </w:r>
    </w:p>
    <w:p w14:paraId="378ED03E">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创建促进项目</w:t>
      </w:r>
    </w:p>
    <w:p w14:paraId="38B6BD82">
      <w:pPr>
        <w:pStyle w:val="3"/>
        <w:pageBreakBefore w:val="0"/>
        <w:kinsoku/>
        <w:wordWrap/>
        <w:overflowPunct/>
        <w:topLinePunct w:val="0"/>
        <w:autoSpaceDE/>
        <w:autoSpaceDN/>
        <w:bidi w:val="0"/>
        <w:adjustRightInd/>
        <w:snapToGrid w:val="0"/>
        <w:spacing w:before="0" w:after="0" w:line="560" w:lineRule="exact"/>
        <w:jc w:val="center"/>
        <w:textAlignment w:val="auto"/>
        <w:rPr>
          <w:rFonts w:ascii="微软雅黑" w:hAnsi="微软雅黑" w:eastAsia="微软雅黑" w:cs="微软雅黑"/>
          <w:b w:val="0"/>
          <w:bCs w:val="0"/>
          <w:color w:val="auto"/>
        </w:rPr>
      </w:pPr>
      <w:r>
        <w:rPr>
          <w:rFonts w:hint="eastAsia" w:ascii="方正小标宋简体" w:hAnsi="方正小标宋简体" w:eastAsia="方正小标宋简体" w:cs="方正小标宋简体"/>
          <w:b w:val="0"/>
          <w:bCs w:val="0"/>
          <w:color w:val="auto"/>
          <w:lang w:val="en-US" w:eastAsia="zh-CN"/>
        </w:rPr>
        <w:t>2024年第二</w:t>
      </w:r>
      <w:r>
        <w:rPr>
          <w:rFonts w:hint="eastAsia" w:ascii="方正小标宋简体" w:hAnsi="方正小标宋简体" w:eastAsia="方正小标宋简体" w:cs="方正小标宋简体"/>
          <w:b w:val="0"/>
          <w:bCs w:val="0"/>
          <w:color w:val="auto"/>
        </w:rPr>
        <w:t>季度项目开展情况报告</w:t>
      </w:r>
    </w:p>
    <w:p w14:paraId="0F8B36FE">
      <w:pPr>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27E2D3B7">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（一）项目名称：“慈善社区赋能计划”2.0—番禺区慈善社区创建促进项目</w:t>
      </w:r>
    </w:p>
    <w:p w14:paraId="790C8956">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（二）项目状态：有序开展中</w:t>
      </w:r>
    </w:p>
    <w:p w14:paraId="4A108546">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（三）服务人群：居民群众</w:t>
      </w:r>
    </w:p>
    <w:p w14:paraId="2716DD4C">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sz w:val="32"/>
          <w:szCs w:val="32"/>
          <w:lang w:val="en-US" w:eastAsia="zh-CN"/>
        </w:rPr>
        <w:t>（四）服务领</w:t>
      </w:r>
      <w:r>
        <w:rPr>
          <w:rFonts w:hint="eastAsia" w:ascii="楷体_GB2312" w:hAnsi="楷体_GB2312" w:eastAsia="楷体_GB2312" w:cs="楷体_GB2312"/>
          <w:color w:val="auto"/>
          <w:sz w:val="32"/>
          <w:szCs w:val="32"/>
          <w:lang w:val="en-US" w:eastAsia="zh-CN"/>
        </w:rPr>
        <w:t>域：赋能培训</w:t>
      </w:r>
    </w:p>
    <w:p w14:paraId="5E203B9B">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（五）项目周期：2023年—至今</w:t>
      </w:r>
    </w:p>
    <w:p w14:paraId="54ECC1B5">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楷体_GB2312" w:hAnsi="楷体_GB2312" w:eastAsia="楷体_GB2312" w:cs="楷体_GB2312"/>
          <w:sz w:val="32"/>
          <w:szCs w:val="32"/>
          <w:highlight w:val="none"/>
          <w:lang w:val="en-US" w:eastAsia="zh-CN"/>
        </w:rPr>
        <w:t>广州市社会创新中心</w:t>
      </w:r>
    </w:p>
    <w:p w14:paraId="057B1A5A">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（七）项目实施地域：广州市番禺区</w:t>
      </w:r>
    </w:p>
    <w:p w14:paraId="082C9020">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36DE849C">
      <w:pPr>
        <w:pStyle w:val="4"/>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近年来，广州市番禺区慈善事业发展走在全国前列，连续多年在全市11区区域慈善指数评估中位列首位。2021年，广州市民政局印发《广州市推动社区慈善发展行动方案（2021-2023年）》，番禺区以“慈善之区、幸福番禺”为主题在全市区率先出台《番禺区创建“慈善之区”工作方案(2021-2023年)》，将“慈善之区”创建工作纳入城市整体发展战略。</w:t>
      </w:r>
    </w:p>
    <w:p w14:paraId="74123869">
      <w:pPr>
        <w:pStyle w:val="4"/>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广州市番禺区慈善会一方面持续参与推进社区慈善相关标准化体系建设，另一方面致力于从多维度促进番禺区社区慈善事业实践创新。2022年，为贯彻落实《方案》，推动标准落地和培育社区慈善力量，广州市番禺区慈善会联合慈善领域专家团队在推动番禺区慈善事业发展的基础上，设计并推进“社区慈善赋能计划”番禺区慈善社区创建促进项目，在多方联动与支持下推动番禺区慈善事业的标准化建设，结合系列活动为慈善社区创建打下基础，促进了社区慈善事业发展。</w:t>
      </w:r>
    </w:p>
    <w:p w14:paraId="5DECC0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rPr>
      </w:pPr>
      <w:r>
        <w:rPr>
          <w:rFonts w:hint="eastAsia" w:ascii="仿宋_GB2312" w:hAnsi="仿宋_GB2312" w:eastAsia="仿宋_GB2312" w:cs="仿宋_GB2312"/>
          <w:color w:val="auto"/>
          <w:sz w:val="32"/>
          <w:szCs w:val="32"/>
          <w:highlight w:val="none"/>
        </w:rPr>
        <w:t>在本年度，广州市番禺区慈善会继续聚焦社区慈善赋能，推进慈善社区创建活动，以及对番禺区社区慈善基金指数评价的应用，贯彻落实相关标准。与此同时，回应社区工作者能力提升所需，调动多元善治，通过社区慈善赋能的“有效覆盖”，借慈善社区创建，促交流互动以致同频共振，展社区慈善蓬勃生机，扎实下沉社区，共享番禺区慈善事业的高质量发展成果。</w:t>
      </w:r>
    </w:p>
    <w:p w14:paraId="565BBE5D">
      <w:pPr>
        <w:pageBreakBefore w:val="0"/>
        <w:numPr>
          <w:ilvl w:val="0"/>
          <w:numId w:val="1"/>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项目实施进度情况</w:t>
      </w:r>
    </w:p>
    <w:p w14:paraId="6EDFA15A">
      <w:pPr>
        <w:pageBreakBefore w:val="0"/>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本项目预算</w:t>
      </w:r>
      <w:r>
        <w:rPr>
          <w:rFonts w:hint="eastAsia" w:ascii="仿宋_GB2312" w:hAnsi="仿宋_GB2312" w:eastAsia="仿宋_GB2312" w:cs="仿宋_GB2312"/>
          <w:color w:val="auto"/>
          <w:sz w:val="32"/>
          <w:szCs w:val="32"/>
          <w:highlight w:val="none"/>
        </w:rPr>
        <w:t>270,300.00</w:t>
      </w:r>
      <w:r>
        <w:rPr>
          <w:rFonts w:hint="eastAsia" w:ascii="仿宋_GB2312" w:hAnsi="仿宋_GB2312" w:eastAsia="仿宋_GB2312" w:cs="仿宋_GB2312"/>
          <w:color w:val="auto"/>
          <w:sz w:val="32"/>
          <w:szCs w:val="32"/>
          <w:highlight w:val="none"/>
          <w:lang w:val="en-US" w:eastAsia="zh-CN"/>
        </w:rPr>
        <w:t>元，目前已支出243,270元，</w:t>
      </w:r>
      <w:r>
        <w:rPr>
          <w:rFonts w:hint="eastAsia" w:ascii="仿宋_GB2312" w:hAnsi="仿宋_GB2312" w:eastAsia="仿宋_GB2312" w:cs="仿宋_GB2312"/>
          <w:color w:val="auto"/>
          <w:sz w:val="32"/>
          <w:szCs w:val="32"/>
        </w:rPr>
        <w:t>2024年第二季度，“慈善社区赋能计划”2.0——广州市番禺区慈善社区风采展征集有序开展。本次慈善社区风采征集活动，共收到29个社区（村）的申报材料，进入项目评审环节。评审小组将对近30个申报社区就行全面评审，计划结合99公益日系列活动同步发布，展示风采。</w:t>
      </w:r>
    </w:p>
    <w:p w14:paraId="22F1AA0A">
      <w:pPr>
        <w:pStyle w:val="7"/>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项目实施成效</w:t>
      </w:r>
    </w:p>
    <w:p w14:paraId="38EC2234">
      <w:pPr>
        <w:pageBreakBefore w:val="0"/>
        <w:wordWrap/>
        <w:overflowPunct/>
        <w:topLinePunct w:val="0"/>
        <w:bidi w:val="0"/>
        <w:spacing w:line="560" w:lineRule="exact"/>
        <w:ind w:firstLine="640" w:firstLineChars="200"/>
        <w:rPr>
          <w:color w:val="auto"/>
        </w:rPr>
      </w:pPr>
      <w:r>
        <w:rPr>
          <w:rFonts w:hint="eastAsia" w:ascii="仿宋_GB2312" w:hAnsi="仿宋_GB2312" w:eastAsia="仿宋_GB2312" w:cs="仿宋_GB2312"/>
          <w:color w:val="auto"/>
          <w:sz w:val="32"/>
          <w:szCs w:val="32"/>
        </w:rPr>
        <w:t>广州市社会创新中心在广州市番禺区慈善会的指导下，持续聚焦社区慈善赋能，设计“慈善社区赋能计划”2.0——番禺区慈善社区创建促进项目，作为前一阶段“慈善社区赋能计划”的延续提升，项目围绕慈善社区创建活动，提供社区慈善赋能体系支持，推进创先争优；组织参访沙龙，促进经验学习与多方交流。本年度开展系列培训营，将继续致力于培育社区慈善达人，挖掘社区慈善亮点，展示慈善社区创建最新成果，以“培育一个、带动一批、影响一片”的项目影响力，激发基层社会治理活力，推动番禺区慈善事业的高质量发展。</w:t>
      </w:r>
    </w:p>
    <w:p w14:paraId="3E112E1D">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67A30B89">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番禺区社会福利院综合提升改造项目</w:t>
      </w:r>
    </w:p>
    <w:p w14:paraId="61E7A9DC">
      <w:pPr>
        <w:pStyle w:val="3"/>
        <w:pageBreakBefore w:val="0"/>
        <w:kinsoku/>
        <w:wordWrap/>
        <w:overflowPunct/>
        <w:topLinePunct w:val="0"/>
        <w:autoSpaceDE/>
        <w:autoSpaceDN/>
        <w:bidi w:val="0"/>
        <w:adjustRightInd/>
        <w:snapToGrid w:val="0"/>
        <w:spacing w:before="0" w:after="0" w:line="560" w:lineRule="exact"/>
        <w:jc w:val="center"/>
        <w:textAlignment w:val="auto"/>
        <w:rPr>
          <w:rFonts w:ascii="微软雅黑" w:hAnsi="微软雅黑" w:eastAsia="微软雅黑" w:cs="微软雅黑"/>
          <w:b w:val="0"/>
          <w:bCs w:val="0"/>
          <w:color w:val="auto"/>
        </w:rPr>
      </w:pPr>
      <w:r>
        <w:rPr>
          <w:rFonts w:hint="eastAsia" w:ascii="方正小标宋简体" w:hAnsi="方正小标宋简体" w:eastAsia="方正小标宋简体" w:cs="方正小标宋简体"/>
          <w:b w:val="0"/>
          <w:bCs w:val="0"/>
          <w:color w:val="auto"/>
          <w:lang w:val="en-US" w:eastAsia="zh-CN"/>
        </w:rPr>
        <w:t>2024年第二</w:t>
      </w:r>
      <w:r>
        <w:rPr>
          <w:rFonts w:hint="eastAsia" w:ascii="方正小标宋简体" w:hAnsi="方正小标宋简体" w:eastAsia="方正小标宋简体" w:cs="方正小标宋简体"/>
          <w:b w:val="0"/>
          <w:bCs w:val="0"/>
          <w:color w:val="auto"/>
        </w:rPr>
        <w:t>季度项目开展情况报告</w:t>
      </w:r>
    </w:p>
    <w:p w14:paraId="3A771DB6">
      <w:pPr>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4248FA64">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（一）项目名称：番禺区社会福利院综合提升改造项目</w:t>
      </w:r>
    </w:p>
    <w:p w14:paraId="644FC687">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（二）项目状态：有序开展中</w:t>
      </w:r>
    </w:p>
    <w:p w14:paraId="55FAC83D">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（三）服务人群：番禺区社会福利院在院儿童、老人</w:t>
      </w:r>
    </w:p>
    <w:p w14:paraId="15B2CD47">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sz w:val="32"/>
          <w:szCs w:val="32"/>
          <w:lang w:val="en-US" w:eastAsia="zh-CN"/>
        </w:rPr>
        <w:t>（四）服务领</w:t>
      </w:r>
      <w:r>
        <w:rPr>
          <w:rFonts w:hint="eastAsia" w:ascii="楷体_GB2312" w:hAnsi="楷体_GB2312" w:eastAsia="楷体_GB2312" w:cs="楷体_GB2312"/>
          <w:color w:val="auto"/>
          <w:sz w:val="32"/>
          <w:szCs w:val="32"/>
          <w:lang w:val="en-US" w:eastAsia="zh-CN"/>
        </w:rPr>
        <w:t>域：福利事业</w:t>
      </w:r>
    </w:p>
    <w:p w14:paraId="13ADEF51">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（五）项目周期：2023年—至今</w:t>
      </w:r>
    </w:p>
    <w:p w14:paraId="70C24CB2">
      <w:pPr>
        <w:spacing w:line="540" w:lineRule="exact"/>
        <w:ind w:firstLine="640" w:firstLineChars="200"/>
        <w:rPr>
          <w:rFonts w:hint="eastAsia" w:ascii="楷体_GB2312" w:hAnsi="楷体_GB2312" w:eastAsia="楷体_GB2312" w:cs="楷体_GB2312"/>
          <w:sz w:val="32"/>
          <w:szCs w:val="32"/>
          <w:highlight w:val="yellow"/>
          <w:lang w:val="en-US" w:eastAsia="zh-CN"/>
        </w:rPr>
      </w:pPr>
      <w:r>
        <w:rPr>
          <w:rFonts w:hint="eastAsia" w:ascii="楷体_GB2312" w:hAnsi="楷体_GB2312" w:eastAsia="楷体_GB2312" w:cs="楷体_GB2312"/>
          <w:sz w:val="32"/>
          <w:szCs w:val="32"/>
          <w:lang w:val="en-US" w:eastAsia="zh-CN"/>
        </w:rPr>
        <w:t>（六）项目合作方/合作单位：广州市番禺区社会福利院</w:t>
      </w:r>
    </w:p>
    <w:p w14:paraId="229E66D5">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（七）项目实施地域：广州市番禺区</w:t>
      </w:r>
    </w:p>
    <w:p w14:paraId="200BC96E">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666D993B">
      <w:pPr>
        <w:pageBreakBefore w:val="0"/>
        <w:kinsoku/>
        <w:wordWrap/>
        <w:overflowPunct/>
        <w:topLinePunct w:val="0"/>
        <w:autoSpaceDE/>
        <w:autoSpaceDN/>
        <w:bidi w:val="0"/>
        <w:adjustRightInd/>
        <w:spacing w:line="560" w:lineRule="exact"/>
        <w:ind w:firstLine="640" w:firstLineChars="200"/>
        <w:textAlignment w:val="auto"/>
        <w:rPr>
          <w:rFonts w:hint="eastAsia"/>
        </w:rPr>
      </w:pPr>
      <w:r>
        <w:rPr>
          <w:rFonts w:hint="eastAsia" w:ascii="仿宋_GB2312" w:hAnsi="仿宋_GB2312" w:eastAsia="仿宋_GB2312" w:cs="仿宋_GB2312"/>
          <w:color w:val="auto"/>
          <w:sz w:val="32"/>
          <w:szCs w:val="32"/>
        </w:rPr>
        <w:t>广州市番禺区社会福利院成立于1991年4月，由番禺区人民政府批准，香港何添爵士及社会各界热心人士襄助兴建而成，主要为我区内的三无、优抚、自费等长者以及发生在我区内的弃婴（童）提供收养、康复、护理等服务，占地面积30901平方米，建筑面积30841平方米。2019年，福利院以全市总分第一的成绩获评2018年度广东省五星级养老机构（有效期限为2019年8月至2022年8月）。但由于建院时间较长，现有院内建筑设备设施老旧，楼宇适老化不足，存在部分楼宇墙身掉灰、老年人居室渗漏、路面大面积地面开裂等问题，存在较大安全隐患。为改善长者居住环境，降低发生意外的风险，给老人提供一个舒适的居住环境，福利院的部分环境及硬件设施亟需进行整改。</w:t>
      </w:r>
    </w:p>
    <w:p w14:paraId="0AAF250B">
      <w:pPr>
        <w:pageBreakBefore w:val="0"/>
        <w:numPr>
          <w:ilvl w:val="0"/>
          <w:numId w:val="3"/>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项目实施进度情况</w:t>
      </w:r>
    </w:p>
    <w:p w14:paraId="17C3E61C">
      <w:pPr>
        <w:pageBreakBefore w:val="0"/>
        <w:wordWrap/>
        <w:overflowPunct/>
        <w:topLinePunct w:val="0"/>
        <w:bidi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本项目预算5,000,000元，目前已支出</w:t>
      </w:r>
      <w:r>
        <w:rPr>
          <w:rFonts w:hint="eastAsia" w:ascii="仿宋_GB2312" w:hAnsi="仿宋_GB2312" w:eastAsia="仿宋_GB2312" w:cs="仿宋_GB2312"/>
          <w:i w:val="0"/>
          <w:iCs w:val="0"/>
          <w:color w:val="000000"/>
          <w:kern w:val="0"/>
          <w:sz w:val="32"/>
          <w:szCs w:val="32"/>
          <w:u w:val="none"/>
          <w:lang w:val="en-US" w:eastAsia="zh-CN" w:bidi="ar"/>
        </w:rPr>
        <w:t>3,724,566.49</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2024年第二季度，番禺区社会福利院综合提升改造项目的路面施工、楼宇工程整体已完成，4月25日，监理单位组各方进行项目预验收，两家施工单位已完成设计及合同约定内容，竣工验收资料已基本齐全，存在问题已完成整改，各方预验收意见均为合格。</w:t>
      </w:r>
    </w:p>
    <w:p w14:paraId="1AD3097C">
      <w:pPr>
        <w:pageBreakBefore w:val="0"/>
        <w:wordWrap/>
        <w:overflowPunct/>
        <w:topLinePunct w:val="0"/>
        <w:bidi w:val="0"/>
        <w:spacing w:line="560" w:lineRule="exact"/>
        <w:ind w:firstLine="640" w:firstLineChars="200"/>
        <w:rPr>
          <w:rFonts w:hint="eastAsia"/>
          <w:lang w:val="en-US" w:eastAsia="zh-CN"/>
        </w:rPr>
      </w:pPr>
      <w:r>
        <w:rPr>
          <w:rFonts w:hint="eastAsia" w:ascii="仿宋_GB2312" w:hAnsi="仿宋_GB2312" w:eastAsia="仿宋_GB2312" w:cs="仿宋_GB2312"/>
          <w:color w:val="auto"/>
          <w:sz w:val="32"/>
          <w:szCs w:val="32"/>
        </w:rPr>
        <w:t>2024年6月1日，经参建单位及相关单位对此工程进行正式验收，并通过竣工验收，评定为合格工程。我会确定广东筑成工程管理有限公司为施工结算审核单位，对项目进行竣工结算审核。</w:t>
      </w:r>
    </w:p>
    <w:p w14:paraId="30F30714">
      <w:pPr>
        <w:pStyle w:val="7"/>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5EADBCA3">
      <w:pPr>
        <w:pStyle w:val="4"/>
        <w:pageBreakBefore w:val="0"/>
        <w:wordWrap/>
        <w:overflowPunct/>
        <w:topLinePunct w:val="0"/>
        <w:bidi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1.路面提升项目：解决了原有路面破损、坑洼开裂的问题，还通过铺设平整、防滑的沥青路面，极大提升了院内整体环境质量和出行安全。</w:t>
      </w:r>
    </w:p>
    <w:p w14:paraId="02E83F14">
      <w:pPr>
        <w:pStyle w:val="5"/>
        <w:pageBreakBefore w:val="0"/>
        <w:wordWrap/>
        <w:overflowPunct/>
        <w:topLinePunct w:val="0"/>
        <w:bidi w:val="0"/>
        <w:spacing w:line="560" w:lineRule="exact"/>
        <w:jc w:val="both"/>
        <w:rPr>
          <w:rFonts w:ascii="仿宋_GB2312" w:hAnsi="仿宋_GB2312" w:eastAsia="仿宋_GB2312" w:cs="仿宋_GB2312"/>
          <w:color w:val="auto"/>
        </w:rPr>
      </w:pPr>
      <w:r>
        <w:rPr>
          <w:rFonts w:hint="eastAsia" w:ascii="仿宋_GB2312" w:hAnsi="仿宋_GB2312" w:eastAsia="仿宋_GB2312" w:cs="仿宋_GB2312"/>
          <w:b w:val="0"/>
          <w:bCs w:val="0"/>
          <w:color w:val="auto"/>
        </w:rPr>
        <w:t xml:space="preserve">    2.楼宇+抓杆+标识+取暖设备项目：改造后的楼宇为老人提供了更加宽敞明亮的居住及活动空间，安装抓杆为行动不便的老人提供了重要辅助设施，标识系统的升级改造，使得福利院内的导向更加清晰明确，从多方面提升了福利院的硬件设施和服务水平，不仅为院内老人提供了更加安全、舒适的生活环境，还提高了福利院整体形象和社会效益。</w:t>
      </w:r>
    </w:p>
    <w:p w14:paraId="3727139A">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16989758">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“筑梦未来”儿童特教训练成长项目</w:t>
      </w:r>
    </w:p>
    <w:p w14:paraId="29C7048B">
      <w:pPr>
        <w:pStyle w:val="3"/>
        <w:pageBreakBefore w:val="0"/>
        <w:kinsoku/>
        <w:wordWrap/>
        <w:overflowPunct/>
        <w:topLinePunct w:val="0"/>
        <w:autoSpaceDE/>
        <w:autoSpaceDN/>
        <w:bidi w:val="0"/>
        <w:adjustRightInd/>
        <w:snapToGrid w:val="0"/>
        <w:spacing w:before="0" w:after="0" w:line="560" w:lineRule="exact"/>
        <w:jc w:val="center"/>
        <w:textAlignment w:val="auto"/>
        <w:rPr>
          <w:rFonts w:ascii="微软雅黑" w:hAnsi="微软雅黑" w:eastAsia="微软雅黑" w:cs="微软雅黑"/>
          <w:b w:val="0"/>
          <w:bCs w:val="0"/>
          <w:color w:val="auto"/>
        </w:rPr>
      </w:pPr>
      <w:r>
        <w:rPr>
          <w:rFonts w:hint="eastAsia" w:ascii="方正小标宋简体" w:hAnsi="方正小标宋简体" w:eastAsia="方正小标宋简体" w:cs="方正小标宋简体"/>
          <w:b w:val="0"/>
          <w:bCs w:val="0"/>
          <w:color w:val="auto"/>
          <w:lang w:val="en-US" w:eastAsia="zh-CN"/>
        </w:rPr>
        <w:t>2024年第二</w:t>
      </w:r>
      <w:r>
        <w:rPr>
          <w:rFonts w:hint="eastAsia" w:ascii="方正小标宋简体" w:hAnsi="方正小标宋简体" w:eastAsia="方正小标宋简体" w:cs="方正小标宋简体"/>
          <w:b w:val="0"/>
          <w:bCs w:val="0"/>
          <w:color w:val="auto"/>
        </w:rPr>
        <w:t>季度项目开展情况报告</w:t>
      </w:r>
    </w:p>
    <w:p w14:paraId="56D4371F">
      <w:pPr>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7A158DE9">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（一）项目名称：“筑梦未来”儿童特教训练成长项目</w:t>
      </w:r>
    </w:p>
    <w:p w14:paraId="38D4FEB0">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（二）项目状态：有序开展中</w:t>
      </w:r>
    </w:p>
    <w:p w14:paraId="7E696831">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（三）服务人群：福利院特殊儿童</w:t>
      </w:r>
    </w:p>
    <w:p w14:paraId="2969AC34">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（四）服务领域：儿童青少年</w:t>
      </w:r>
    </w:p>
    <w:p w14:paraId="74C598A2">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（五）项目周期：2023年9月1日至2024年8月31日</w:t>
      </w:r>
    </w:p>
    <w:p w14:paraId="11EB8A49">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（六）项目合作方/合作单位：广州市番禺区正阳社会工作服务中心、番禺区社会福利院</w:t>
      </w:r>
    </w:p>
    <w:p w14:paraId="1321AC8D">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（七）项目实施地域：广州市番禺区</w:t>
      </w:r>
    </w:p>
    <w:p w14:paraId="7D0C8A78">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06EF1C53">
      <w:pPr>
        <w:pStyle w:val="4"/>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番禺区社会福利院内现居住儿童约140名，大部分是特殊儿童，其中多为弃婴或孤儿。由于疾病或残疾遭到抛弃需要入福利院抚养，多数患有唐氏综合征、脑瘫、肢体残缺等生理、心理疾病，能力普遍较弱，少部分能力较好能到培智学校或普通学校就读。</w:t>
      </w:r>
    </w:p>
    <w:p w14:paraId="53C4D1E2">
      <w:pPr>
        <w:pStyle w:val="4"/>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多方综合评估，院内儿童日常自理能力、认知能力、动手能力、学习能力、社会技能、自我保护能力均存在提升的需求。特教老师能在儿童的专注力训练、感觉统合训练、融合发展等方面满足其需求，助力院内儿童青少年走出院舍、参与社区；其次则透过训练提升儿童的生活技能，为他们日后融入社区、回归社会打好基础。</w:t>
      </w:r>
    </w:p>
    <w:p w14:paraId="38E46E5E">
      <w:pPr>
        <w:pStyle w:val="4"/>
        <w:pageBreakBefore w:val="0"/>
        <w:wordWrap/>
        <w:overflowPunct/>
        <w:topLinePunct w:val="0"/>
        <w:bidi w:val="0"/>
        <w:spacing w:line="560" w:lineRule="exact"/>
        <w:ind w:firstLine="640" w:firstLineChars="200"/>
        <w:rPr>
          <w:rFonts w:hint="eastAsia"/>
          <w:lang w:val="en-US" w:eastAsia="zh-CN"/>
        </w:rPr>
      </w:pPr>
      <w:r>
        <w:rPr>
          <w:rFonts w:hint="eastAsia" w:ascii="仿宋_GB2312" w:hAnsi="仿宋_GB2312" w:eastAsia="仿宋_GB2312" w:cs="仿宋_GB2312"/>
          <w:color w:val="auto"/>
          <w:sz w:val="32"/>
          <w:szCs w:val="32"/>
        </w:rPr>
        <w:t>本项目由专业特教老师为核心，辅以驻院社工及福利院内教师、保育员等跨专业人员组成服务团队。前期通过各方充分沟通、配合，共同制定特教服务项目的核心内容，包括服务对象分类、儿童青少年能力分析及分班计划、各班级的教学各阶段目标、教学场地的选定、班级教学及“一对一”个别化教学的课程安排、实施及辅助教学的人员配备、教学教具梳理等。</w:t>
      </w:r>
    </w:p>
    <w:p w14:paraId="12EEFAD0">
      <w:pPr>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项目实施进度情况</w:t>
      </w:r>
    </w:p>
    <w:p w14:paraId="0686CFAE">
      <w:pPr>
        <w:pageBreakBefore w:val="0"/>
        <w:wordWrap/>
        <w:overflowPunct/>
        <w:topLinePunct w:val="0"/>
        <w:bidi w:val="0"/>
        <w:spacing w:line="560" w:lineRule="exact"/>
        <w:ind w:firstLine="640" w:firstLineChars="200"/>
        <w:jc w:val="left"/>
        <w:rPr>
          <w:rFonts w:hint="eastAsia"/>
          <w:lang w:val="en-US" w:eastAsia="zh-CN"/>
        </w:rPr>
      </w:pPr>
      <w:r>
        <w:rPr>
          <w:rFonts w:hint="eastAsia" w:ascii="仿宋_GB2312" w:hAnsi="仿宋_GB2312" w:eastAsia="仿宋_GB2312" w:cs="仿宋_GB2312"/>
          <w:color w:val="auto"/>
          <w:sz w:val="32"/>
          <w:szCs w:val="32"/>
          <w:lang w:val="en-US" w:eastAsia="zh-CN"/>
        </w:rPr>
        <w:t>本项目预算199,300元，目前已支出179,370元，</w:t>
      </w:r>
      <w:r>
        <w:rPr>
          <w:rFonts w:hint="eastAsia" w:ascii="仿宋_GB2312" w:hAnsi="仿宋_GB2312" w:eastAsia="仿宋_GB2312" w:cs="仿宋_GB2312"/>
          <w:color w:val="auto"/>
          <w:sz w:val="32"/>
          <w:szCs w:val="32"/>
        </w:rPr>
        <w:t>2024年第二季度。特教团队在院内为儿童青少年开展课程65场，服务1149人次。特教团队继续为成年孤儿接有偿工单，在特教老师的指导下，先后完成2.8万套螺丝、8.5万套吊牌（含4.5万绳子制作），工作所得合计1525.8元。同时，为继续提高院内青少年孤儿的社会适应性，丰富生活，特教团队积极链接社区资源，带领院内青少年外出参与社区活动及职业体验9场，社会实践活动2场，共62人次。</w:t>
      </w:r>
    </w:p>
    <w:p w14:paraId="3CC2C574">
      <w:pPr>
        <w:pStyle w:val="7"/>
        <w:pageBreakBefore w:val="0"/>
        <w:widowControl/>
        <w:numPr>
          <w:ilvl w:val="0"/>
          <w:numId w:val="4"/>
        </w:numP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项目实施成效</w:t>
      </w:r>
    </w:p>
    <w:p w14:paraId="7B4E5C00">
      <w:pPr>
        <w:pStyle w:val="4"/>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一是学习常规奠定坚实的基础。特教老师关注院内儿童及青少年的基础社会行为规范的学习，在集体活动或游戏中，引导孩子学会排队等待、听指令等。让孩子逐渐学会自我管理和自我约束。</w:t>
      </w:r>
    </w:p>
    <w:p w14:paraId="431F5DCB">
      <w:pPr>
        <w:pStyle w:val="4"/>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强调通过实际工作的历练来强化技能水平。成功通过第一季度的就业初体验，特教团队持续与企业联系，现已达成良性的合作关系。特教团队（特殊教育教师及辅助人员）在教授学生技能时，会遵循一系列科学而细致的方法，旨在帮助学生逐步掌握技能，最终能够独立完成任务。这一过程通常包括逐步教授技能、计划性地减少辅助，并增加学生独自完成的机会。他们利用每一次实践机会作为学习和成长的平台，不断优化工作流程，提升工作效率与质量。</w:t>
      </w:r>
    </w:p>
    <w:p w14:paraId="5EE47F74">
      <w:pPr>
        <w:pStyle w:val="4"/>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是通过参与劳动并获取报酬，院内青少年能够更深刻地认识到劳动的价值和意义，理解到“有付出才有回报”的道理。这种经历有助于他们树立正确的劳动观念，培养勤劳、节俭的优良品质。同时，他们会感受到自我价值的实现和提升，这种积极的心理体验有助于增强他们的自信心和自尊心，促进个人成长和发展。</w:t>
      </w:r>
    </w:p>
    <w:p w14:paraId="4CEC90CC">
      <w:pPr>
        <w:pStyle w:val="4"/>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是克服沟通障碍，发展并提升语言能力。面对院内青少年大部分存在沟通障碍，特教老师通过提高他们的认知能力，学习简单的表达技巧。采用趣味游戏来强化学生所学知识并丰富课后活动，是一种既有效又受学生欢迎的教学方法。这种方法能够激发学生的学习兴趣，促进他们积极参与学习过程，同时加深对知识的理解和记忆。</w:t>
      </w:r>
    </w:p>
    <w:p w14:paraId="76AEB242">
      <w:pPr>
        <w:pStyle w:val="4"/>
        <w:pageBreakBefore w:val="0"/>
        <w:wordWrap/>
        <w:overflowPunct/>
        <w:topLinePunct w:val="0"/>
        <w:bidi w:val="0"/>
        <w:spacing w:line="560" w:lineRule="exact"/>
        <w:ind w:firstLine="640" w:firstLineChars="200"/>
        <w:rPr>
          <w:rFonts w:hint="default" w:ascii="黑体" w:hAnsi="黑体" w:eastAsia="黑体" w:cs="黑体"/>
          <w:color w:val="auto"/>
          <w:kern w:val="2"/>
          <w:sz w:val="32"/>
          <w:szCs w:val="32"/>
          <w:lang w:val="en-US" w:eastAsia="zh-CN" w:bidi="ar-SA"/>
        </w:rPr>
      </w:pPr>
      <w:r>
        <w:rPr>
          <w:rFonts w:hint="eastAsia" w:ascii="仿宋_GB2312" w:hAnsi="仿宋_GB2312" w:eastAsia="仿宋_GB2312" w:cs="仿宋_GB2312"/>
          <w:color w:val="auto"/>
          <w:sz w:val="32"/>
          <w:szCs w:val="32"/>
        </w:rPr>
        <w:t>五是在实践中增强社交技能。通过链接社区资源，组织参与各类社会实践活动，如参与社区义卖活动等，帮助孤儿建立社交网络，提高与他人的交流能力。这种实践性的社交训练有助于孤儿更好地适应社会环境，减少因长期封闭生活而产生的社交障碍。</w:t>
      </w:r>
    </w:p>
    <w:p w14:paraId="10716409">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64FBCE81">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2024年番禺区慈善会儿童节慰问项目</w:t>
      </w:r>
    </w:p>
    <w:p w14:paraId="2C43EEE9">
      <w:pPr>
        <w:pStyle w:val="3"/>
        <w:pageBreakBefore w:val="0"/>
        <w:kinsoku/>
        <w:wordWrap/>
        <w:overflowPunct/>
        <w:topLinePunct w:val="0"/>
        <w:autoSpaceDE/>
        <w:autoSpaceDN/>
        <w:bidi w:val="0"/>
        <w:adjustRightInd/>
        <w:snapToGrid w:val="0"/>
        <w:spacing w:before="0" w:after="0" w:line="560" w:lineRule="exact"/>
        <w:jc w:val="center"/>
        <w:textAlignment w:val="auto"/>
        <w:rPr>
          <w:rFonts w:ascii="微软雅黑" w:hAnsi="微软雅黑" w:eastAsia="微软雅黑" w:cs="微软雅黑"/>
          <w:b w:val="0"/>
          <w:bCs w:val="0"/>
          <w:color w:val="auto"/>
        </w:rPr>
      </w:pPr>
      <w:r>
        <w:rPr>
          <w:rFonts w:hint="eastAsia" w:ascii="方正小标宋简体" w:hAnsi="方正小标宋简体" w:eastAsia="方正小标宋简体" w:cs="方正小标宋简体"/>
          <w:b w:val="0"/>
          <w:bCs w:val="0"/>
          <w:color w:val="auto"/>
          <w:lang w:val="en-US" w:eastAsia="zh-CN"/>
        </w:rPr>
        <w:t>2024年第二</w:t>
      </w:r>
      <w:r>
        <w:rPr>
          <w:rFonts w:hint="eastAsia" w:ascii="方正小标宋简体" w:hAnsi="方正小标宋简体" w:eastAsia="方正小标宋简体" w:cs="方正小标宋简体"/>
          <w:b w:val="0"/>
          <w:bCs w:val="0"/>
          <w:color w:val="auto"/>
        </w:rPr>
        <w:t>季度项目开展情况报告</w:t>
      </w:r>
    </w:p>
    <w:p w14:paraId="62827EB0">
      <w:pPr>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482C4160">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（一）项目名称：2024年番禺区慈善会儿童节慰问项目</w:t>
      </w:r>
    </w:p>
    <w:p w14:paraId="463B7020">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（二）项目状态：有序开展中</w:t>
      </w:r>
    </w:p>
    <w:p w14:paraId="7462FA8A">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（三）服务人群：区福利院、区残疾人康复中心儿童</w:t>
      </w:r>
    </w:p>
    <w:p w14:paraId="07233503">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sz w:val="32"/>
          <w:szCs w:val="32"/>
          <w:lang w:val="en-US" w:eastAsia="zh-CN"/>
        </w:rPr>
        <w:t>（四）服务领</w:t>
      </w:r>
      <w:r>
        <w:rPr>
          <w:rFonts w:hint="eastAsia" w:ascii="楷体_GB2312" w:hAnsi="楷体_GB2312" w:eastAsia="楷体_GB2312" w:cs="楷体_GB2312"/>
          <w:color w:val="auto"/>
          <w:sz w:val="32"/>
          <w:szCs w:val="32"/>
          <w:lang w:val="en-US" w:eastAsia="zh-CN"/>
        </w:rPr>
        <w:t>域：福利事业</w:t>
      </w:r>
    </w:p>
    <w:p w14:paraId="56517897">
      <w:pPr>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（五）项目周期：2024年5月—6月</w:t>
      </w:r>
    </w:p>
    <w:p w14:paraId="178C3B6E">
      <w:pPr>
        <w:spacing w:line="540" w:lineRule="exact"/>
        <w:ind w:firstLine="640" w:firstLineChars="200"/>
        <w:rPr>
          <w:rFonts w:hint="eastAsia" w:ascii="楷体_GB2312" w:hAnsi="楷体_GB2312" w:eastAsia="楷体_GB2312" w:cs="楷体_GB2312"/>
          <w:sz w:val="32"/>
          <w:szCs w:val="32"/>
          <w:highlight w:val="yellow"/>
          <w:lang w:val="en-US" w:eastAsia="zh-CN"/>
        </w:rPr>
      </w:pPr>
      <w:r>
        <w:rPr>
          <w:rFonts w:hint="eastAsia" w:ascii="楷体_GB2312" w:hAnsi="楷体_GB2312" w:eastAsia="楷体_GB2312" w:cs="楷体_GB2312"/>
          <w:sz w:val="32"/>
          <w:szCs w:val="32"/>
          <w:lang w:val="en-US" w:eastAsia="zh-CN"/>
        </w:rPr>
        <w:t>（六）项目合作方/合作单位：广州市番禺区社会福利院、番禺区残疾人康复中心</w:t>
      </w:r>
    </w:p>
    <w:p w14:paraId="22E19967">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（七）项目实施地域：广州市番禺区</w:t>
      </w:r>
    </w:p>
    <w:p w14:paraId="22082C5E">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4947585E">
      <w:pPr>
        <w:pStyle w:val="4"/>
        <w:pageBreakBefore w:val="0"/>
        <w:wordWrap/>
        <w:overflowPunct/>
        <w:topLinePunct w:val="0"/>
        <w:bidi w:val="0"/>
        <w:spacing w:line="560" w:lineRule="exact"/>
        <w:ind w:firstLine="640" w:firstLineChars="200"/>
        <w:rPr>
          <w:rFonts w:hint="eastAsia"/>
          <w:lang w:val="en-US" w:eastAsia="zh-CN"/>
        </w:rPr>
      </w:pPr>
      <w:r>
        <w:rPr>
          <w:rFonts w:hint="eastAsia" w:ascii="仿宋_GB2312" w:hAnsi="仿宋_GB2312" w:eastAsia="仿宋_GB2312" w:cs="仿宋_GB2312"/>
          <w:color w:val="auto"/>
          <w:sz w:val="32"/>
          <w:szCs w:val="32"/>
        </w:rPr>
        <w:t>儿童是家庭的希望，是国家和民族的未来。为庆祝六一国际儿童节，让少年儿童度过一个欢乐、祥和的节日，支持少年儿童健康成长，努力营造和谐友爱的良好氛围，彰显党、政府和社会对少年儿童的关爱，番禺区慈善会开展儿童节慰问活动</w:t>
      </w:r>
    </w:p>
    <w:p w14:paraId="3244E4C1">
      <w:pPr>
        <w:pageBreakBefore w:val="0"/>
        <w:numPr>
          <w:ilvl w:val="0"/>
          <w:numId w:val="5"/>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项目实施进度情况</w:t>
      </w:r>
    </w:p>
    <w:p w14:paraId="20DF6BAF">
      <w:pPr>
        <w:pStyle w:val="4"/>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6月1日，我会向番禺区福利院、番禺区残疾人康复中心共205名儿童送上六一慰问品，其中包括司法救助困境2名儿童。</w:t>
      </w:r>
    </w:p>
    <w:p w14:paraId="6CD540F4">
      <w:pPr>
        <w:pStyle w:val="4"/>
        <w:ind w:firstLine="640" w:firstLineChars="200"/>
        <w:rPr>
          <w:rFonts w:hint="eastAsia"/>
          <w:lang w:val="en-US" w:eastAsia="zh-CN"/>
        </w:rPr>
      </w:pPr>
      <w:r>
        <w:rPr>
          <w:rFonts w:hint="eastAsia" w:ascii="仿宋_GB2312" w:hAnsi="仿宋_GB2312" w:eastAsia="仿宋_GB2312" w:cs="仿宋_GB2312"/>
          <w:color w:val="auto"/>
          <w:sz w:val="32"/>
          <w:szCs w:val="32"/>
          <w:lang w:val="en-US" w:eastAsia="zh-CN"/>
        </w:rPr>
        <w:t>本项目预算66,439元，实际支出61,330.6元，剩余款项将</w:t>
      </w:r>
      <w:r>
        <w:rPr>
          <w:rFonts w:hint="eastAsia" w:ascii="仿宋_GB2312" w:hAnsi="仿宋_GB2312" w:eastAsia="仿宋_GB2312" w:cs="仿宋_GB2312"/>
          <w:b w:val="0"/>
          <w:bCs w:val="0"/>
          <w:i w:val="0"/>
          <w:iCs w:val="0"/>
          <w:caps w:val="0"/>
          <w:color w:val="auto"/>
          <w:spacing w:val="0"/>
          <w:sz w:val="32"/>
          <w:szCs w:val="32"/>
          <w:shd w:val="clear" w:color="auto" w:fill="auto"/>
        </w:rPr>
        <w:t>用于目的相同或者相近的其他</w:t>
      </w:r>
      <w:r>
        <w:rPr>
          <w:rStyle w:val="10"/>
          <w:rFonts w:hint="eastAsia" w:ascii="仿宋_GB2312" w:hAnsi="仿宋_GB2312" w:eastAsia="仿宋_GB2312" w:cs="仿宋_GB2312"/>
          <w:b w:val="0"/>
          <w:bCs w:val="0"/>
          <w:i w:val="0"/>
          <w:iCs w:val="0"/>
          <w:caps w:val="0"/>
          <w:color w:val="auto"/>
          <w:spacing w:val="0"/>
          <w:sz w:val="32"/>
          <w:szCs w:val="32"/>
          <w:shd w:val="clear" w:color="auto" w:fill="auto"/>
        </w:rPr>
        <w:t>慈善</w:t>
      </w:r>
      <w:r>
        <w:rPr>
          <w:rFonts w:hint="eastAsia" w:ascii="仿宋_GB2312" w:hAnsi="仿宋_GB2312" w:eastAsia="仿宋_GB2312" w:cs="仿宋_GB2312"/>
          <w:b w:val="0"/>
          <w:bCs w:val="0"/>
          <w:i w:val="0"/>
          <w:iCs w:val="0"/>
          <w:caps w:val="0"/>
          <w:color w:val="auto"/>
          <w:spacing w:val="0"/>
          <w:sz w:val="32"/>
          <w:szCs w:val="32"/>
          <w:shd w:val="clear" w:color="auto" w:fill="auto"/>
        </w:rPr>
        <w:t>项目</w:t>
      </w:r>
      <w:r>
        <w:rPr>
          <w:rFonts w:hint="eastAsia" w:ascii="仿宋_GB2312" w:hAnsi="仿宋_GB2312" w:eastAsia="仿宋_GB2312" w:cs="仿宋_GB2312"/>
          <w:color w:val="auto"/>
          <w:sz w:val="32"/>
          <w:szCs w:val="32"/>
          <w:lang w:val="en-US" w:eastAsia="zh-CN"/>
        </w:rPr>
        <w:t>。</w:t>
      </w:r>
    </w:p>
    <w:p w14:paraId="20DDDD96">
      <w:pPr>
        <w:pStyle w:val="7"/>
        <w:pageBreakBefore w:val="0"/>
        <w:widowControl/>
        <w:numPr>
          <w:ilvl w:val="0"/>
          <w:numId w:val="5"/>
        </w:numP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项目实施成效</w:t>
      </w:r>
    </w:p>
    <w:p w14:paraId="407E0FD0">
      <w:pPr>
        <w:pStyle w:val="7"/>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仿宋_GB2312" w:hAnsi="仿宋_GB2312" w:eastAsia="仿宋_GB2312" w:cs="仿宋_GB2312"/>
          <w:b w:val="0"/>
          <w:bCs w:val="0"/>
          <w:i w:val="0"/>
          <w:iCs w:val="0"/>
          <w:caps w:val="0"/>
          <w:color w:val="auto"/>
          <w:spacing w:val="0"/>
          <w:kern w:val="2"/>
          <w:sz w:val="32"/>
          <w:szCs w:val="32"/>
          <w:shd w:val="clear" w:color="auto" w:fill="auto"/>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color="auto" w:fill="auto"/>
          <w:lang w:val="en-US" w:eastAsia="zh-CN" w:bidi="ar-SA"/>
        </w:rPr>
        <w:t>儿童节慰问活动给予了孩子们精神上的慰藉和鼓励，让他们感受到来自社会各界的关爱和温暖；了解孩子的实际需求，激发社会各界参与儿童关爱的热情，形成关爱儿童的良好社会氛围。</w:t>
      </w:r>
    </w:p>
    <w:p w14:paraId="33848A9F">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10F9CE70">
      <w:pPr>
        <w:pStyle w:val="3"/>
        <w:pageBreakBefore w:val="0"/>
        <w:kinsoku/>
        <w:wordWrap/>
        <w:overflowPunct/>
        <w:topLinePunct w:val="0"/>
        <w:autoSpaceDE/>
        <w:autoSpaceDN/>
        <w:bidi w:val="0"/>
        <w:adjustRightInd/>
        <w:snapToGrid w:val="0"/>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支援广东省梅州市蕉岭县、福建省龙岩市上杭县抗洪救灾项目</w:t>
      </w:r>
    </w:p>
    <w:p w14:paraId="23A17F71">
      <w:pPr>
        <w:pStyle w:val="3"/>
        <w:pageBreakBefore w:val="0"/>
        <w:kinsoku/>
        <w:wordWrap/>
        <w:overflowPunct/>
        <w:topLinePunct w:val="0"/>
        <w:autoSpaceDE/>
        <w:autoSpaceDN/>
        <w:bidi w:val="0"/>
        <w:adjustRightInd/>
        <w:snapToGrid w:val="0"/>
        <w:spacing w:before="0" w:after="0" w:line="560" w:lineRule="exact"/>
        <w:jc w:val="center"/>
        <w:textAlignment w:val="auto"/>
        <w:rPr>
          <w:rFonts w:ascii="微软雅黑" w:hAnsi="微软雅黑" w:eastAsia="微软雅黑" w:cs="微软雅黑"/>
          <w:b w:val="0"/>
          <w:bCs w:val="0"/>
          <w:color w:val="auto"/>
        </w:rPr>
      </w:pPr>
      <w:r>
        <w:rPr>
          <w:rFonts w:hint="eastAsia" w:ascii="方正小标宋简体" w:hAnsi="方正小标宋简体" w:eastAsia="方正小标宋简体" w:cs="方正小标宋简体"/>
          <w:b w:val="0"/>
          <w:bCs w:val="0"/>
          <w:color w:val="auto"/>
          <w:lang w:val="en-US" w:eastAsia="zh-CN"/>
        </w:rPr>
        <w:t>2024年第二</w:t>
      </w:r>
      <w:r>
        <w:rPr>
          <w:rFonts w:hint="eastAsia" w:ascii="方正小标宋简体" w:hAnsi="方正小标宋简体" w:eastAsia="方正小标宋简体" w:cs="方正小标宋简体"/>
          <w:b w:val="0"/>
          <w:bCs w:val="0"/>
          <w:color w:val="auto"/>
        </w:rPr>
        <w:t>季度项目开展情况报告</w:t>
      </w:r>
    </w:p>
    <w:p w14:paraId="4EB038C1">
      <w:pPr>
        <w:pageBreakBefore w:val="0"/>
        <w:kinsoku/>
        <w:wordWrap/>
        <w:overflowPunct/>
        <w:topLinePunct w:val="0"/>
        <w:autoSpaceDE/>
        <w:autoSpaceDN/>
        <w:bidi w:val="0"/>
        <w:adjustRightIn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18BD2011">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（一）项目名称：支援广东省梅州市蕉岭县、福建省龙岩市上杭县抗洪救灾项目</w:t>
      </w:r>
    </w:p>
    <w:p w14:paraId="7FA5D97A">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（二）项目状态：有序开展中</w:t>
      </w:r>
    </w:p>
    <w:p w14:paraId="2E88B736">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（三）服务人群：梅州市蕉岭县、龙岩市上杭县受灾群众</w:t>
      </w:r>
    </w:p>
    <w:p w14:paraId="6FA26F8D">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sz w:val="32"/>
          <w:szCs w:val="32"/>
          <w:lang w:val="en-US" w:eastAsia="zh-CN"/>
        </w:rPr>
        <w:t>（四）服务领</w:t>
      </w:r>
      <w:r>
        <w:rPr>
          <w:rFonts w:hint="eastAsia" w:ascii="楷体_GB2312" w:hAnsi="楷体_GB2312" w:eastAsia="楷体_GB2312" w:cs="楷体_GB2312"/>
          <w:color w:val="auto"/>
          <w:sz w:val="32"/>
          <w:szCs w:val="32"/>
          <w:lang w:val="en-US" w:eastAsia="zh-CN"/>
        </w:rPr>
        <w:t>域：救灾</w:t>
      </w:r>
    </w:p>
    <w:p w14:paraId="0DF1E433">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（五）项目周期：2024年6月—至今</w:t>
      </w:r>
    </w:p>
    <w:p w14:paraId="40412B09">
      <w:pPr>
        <w:spacing w:line="540" w:lineRule="exact"/>
        <w:ind w:firstLine="640" w:firstLineChars="200"/>
        <w:rPr>
          <w:rFonts w:hint="default" w:ascii="楷体_GB2312" w:hAnsi="楷体_GB2312" w:eastAsia="楷体_GB2312" w:cs="楷体_GB2312"/>
          <w:sz w:val="32"/>
          <w:szCs w:val="32"/>
          <w:highlight w:val="yellow"/>
          <w:lang w:val="en-US" w:eastAsia="zh-CN"/>
        </w:rPr>
      </w:pPr>
      <w:r>
        <w:rPr>
          <w:rFonts w:hint="eastAsia" w:ascii="楷体_GB2312" w:hAnsi="楷体_GB2312" w:eastAsia="楷体_GB2312" w:cs="楷体_GB2312"/>
          <w:sz w:val="32"/>
          <w:szCs w:val="32"/>
          <w:lang w:val="en-US" w:eastAsia="zh-CN"/>
        </w:rPr>
        <w:t>（六）项目合作方/合作单位：福建省上杭县红十字会</w:t>
      </w:r>
    </w:p>
    <w:p w14:paraId="6FA9A5AF">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sz w:val="32"/>
          <w:szCs w:val="32"/>
          <w:lang w:val="en-US" w:eastAsia="zh-CN"/>
        </w:rPr>
        <w:t>（七）项目实施地域：梅州市蕉岭县、龙岩市上杭县</w:t>
      </w:r>
    </w:p>
    <w:p w14:paraId="14835532">
      <w:pPr>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0CC6BE72">
      <w:pPr>
        <w:pageBreakBefore w:val="0"/>
        <w:wordWrap/>
        <w:overflowPunct/>
        <w:topLinePunct w:val="0"/>
        <w:bidi w:val="0"/>
        <w:spacing w:line="560" w:lineRule="exact"/>
        <w:ind w:firstLine="640" w:firstLineChars="200"/>
        <w:jc w:val="left"/>
        <w:rPr>
          <w:rFonts w:hint="eastAsia"/>
          <w:lang w:val="en-US" w:eastAsia="zh-CN"/>
        </w:rPr>
      </w:pPr>
      <w:r>
        <w:rPr>
          <w:rFonts w:ascii="仿宋_GB2312" w:hAnsi="仿宋_GB2312" w:eastAsia="仿宋_GB2312" w:cs="仿宋_GB2312"/>
          <w:color w:val="auto"/>
          <w:sz w:val="32"/>
          <w:szCs w:val="32"/>
        </w:rPr>
        <w:t>因普降暴雨，局部骤降特大暴雨，导致</w:t>
      </w:r>
      <w:r>
        <w:rPr>
          <w:rFonts w:hint="eastAsia" w:ascii="仿宋_GB2312" w:hAnsi="仿宋_GB2312" w:eastAsia="仿宋_GB2312" w:cs="仿宋_GB2312"/>
          <w:color w:val="auto"/>
          <w:sz w:val="32"/>
          <w:szCs w:val="32"/>
        </w:rPr>
        <w:t>梅州市蕉岭县、龙岩市上杭县多地</w:t>
      </w:r>
      <w:r>
        <w:rPr>
          <w:rFonts w:ascii="仿宋_GB2312" w:hAnsi="仿宋_GB2312" w:eastAsia="仿宋_GB2312" w:cs="仿宋_GB2312"/>
          <w:color w:val="auto"/>
          <w:sz w:val="32"/>
          <w:szCs w:val="32"/>
        </w:rPr>
        <w:t>受灾严重，由于受灾群众多，涉及面广，危害程度深，经济损失重，防汛抢险、救灾安置，重建家园，恢复生产的任务非常艰巨。</w:t>
      </w:r>
    </w:p>
    <w:p w14:paraId="3968E7EA">
      <w:pPr>
        <w:pageBreakBefore w:val="0"/>
        <w:numPr>
          <w:ilvl w:val="0"/>
          <w:numId w:val="6"/>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项目实施进度情况</w:t>
      </w:r>
    </w:p>
    <w:p w14:paraId="2318EDDE">
      <w:pPr>
        <w:pageBreakBefore w:val="0"/>
        <w:wordWrap/>
        <w:overflowPunct/>
        <w:topLinePunct w:val="0"/>
        <w:bidi w:val="0"/>
        <w:spacing w:line="560" w:lineRule="exact"/>
        <w:ind w:firstLine="640" w:firstLineChars="200"/>
        <w:jc w:val="left"/>
        <w:rPr>
          <w:rFonts w:hint="eastAsia"/>
          <w:lang w:val="en-US" w:eastAsia="zh-CN"/>
        </w:rPr>
      </w:pPr>
      <w:r>
        <w:rPr>
          <w:rFonts w:ascii="仿宋_GB2312" w:hAnsi="仿宋_GB2312" w:eastAsia="仿宋_GB2312" w:cs="仿宋_GB2312"/>
          <w:color w:val="auto"/>
          <w:sz w:val="32"/>
          <w:szCs w:val="32"/>
        </w:rPr>
        <w:t>“一方有难 八方支援”，为逐步恢复</w:t>
      </w:r>
      <w:r>
        <w:rPr>
          <w:rFonts w:hint="eastAsia" w:ascii="仿宋_GB2312" w:hAnsi="仿宋_GB2312" w:eastAsia="仿宋_GB2312" w:cs="仿宋_GB2312"/>
          <w:color w:val="auto"/>
          <w:sz w:val="32"/>
          <w:szCs w:val="32"/>
        </w:rPr>
        <w:t>两地</w:t>
      </w:r>
      <w:r>
        <w:rPr>
          <w:rFonts w:ascii="仿宋_GB2312" w:hAnsi="仿宋_GB2312" w:eastAsia="仿宋_GB2312" w:cs="仿宋_GB2312"/>
          <w:color w:val="auto"/>
          <w:sz w:val="32"/>
          <w:szCs w:val="32"/>
        </w:rPr>
        <w:t>正常生产生活，援助受灾群众安全、稳定渡过难关，我会开展</w:t>
      </w:r>
      <w:r>
        <w:rPr>
          <w:rFonts w:hint="eastAsia" w:ascii="仿宋_GB2312" w:hAnsi="仿宋_GB2312" w:eastAsia="仿宋_GB2312" w:cs="仿宋_GB2312"/>
          <w:color w:val="auto"/>
          <w:sz w:val="32"/>
          <w:szCs w:val="32"/>
        </w:rPr>
        <w:t>了</w:t>
      </w:r>
      <w:r>
        <w:rPr>
          <w:rFonts w:ascii="仿宋_GB2312" w:hAnsi="仿宋_GB2312" w:eastAsia="仿宋_GB2312" w:cs="仿宋_GB2312"/>
          <w:color w:val="auto"/>
          <w:sz w:val="32"/>
          <w:szCs w:val="32"/>
        </w:rPr>
        <w:t>支援</w:t>
      </w:r>
      <w:r>
        <w:rPr>
          <w:rFonts w:hint="eastAsia" w:ascii="仿宋_GB2312" w:hAnsi="仿宋_GB2312" w:eastAsia="仿宋_GB2312" w:cs="仿宋_GB2312"/>
          <w:color w:val="auto"/>
          <w:sz w:val="32"/>
          <w:szCs w:val="32"/>
        </w:rPr>
        <w:t>梅州市蕉岭县、福建省龙岩市上杭县</w:t>
      </w:r>
      <w:r>
        <w:rPr>
          <w:rFonts w:ascii="仿宋_GB2312" w:hAnsi="仿宋_GB2312" w:eastAsia="仿宋_GB2312" w:cs="仿宋_GB2312"/>
          <w:color w:val="auto"/>
          <w:sz w:val="32"/>
          <w:szCs w:val="32"/>
        </w:rPr>
        <w:t>抗洪救灾活动</w:t>
      </w:r>
      <w:r>
        <w:rPr>
          <w:rFonts w:hint="eastAsia" w:ascii="仿宋_GB2312" w:hAnsi="仿宋_GB2312" w:eastAsia="仿宋_GB2312" w:cs="仿宋_GB2312"/>
          <w:color w:val="auto"/>
          <w:sz w:val="32"/>
          <w:szCs w:val="32"/>
        </w:rPr>
        <w:t>，其中向梅州市蕉岭县支援500,000元，向福建省龙岩市上杭县支援300,000元</w:t>
      </w:r>
      <w:r>
        <w:rPr>
          <w:rFonts w:ascii="仿宋_GB2312" w:hAnsi="仿宋_GB2312" w:eastAsia="仿宋_GB2312" w:cs="仿宋_GB2312"/>
          <w:color w:val="auto"/>
          <w:sz w:val="32"/>
          <w:szCs w:val="32"/>
        </w:rPr>
        <w:t>。</w:t>
      </w:r>
    </w:p>
    <w:p w14:paraId="24B13828">
      <w:pPr>
        <w:pStyle w:val="7"/>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283B5FED">
      <w:pPr>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1.确保受灾群众的生命安全，减轻灾害带来的损失；</w:t>
      </w:r>
    </w:p>
    <w:p w14:paraId="0AA6F814">
      <w:pPr>
        <w:pageBreakBefore w:val="0"/>
        <w:wordWrap/>
        <w:overflowPunct/>
        <w:topLinePunct w:val="0"/>
        <w:bidi w:val="0"/>
        <w:spacing w:line="560" w:lineRule="exact"/>
        <w:ind w:firstLine="640" w:firstLineChars="200"/>
        <w:rPr>
          <w:rFonts w:hint="default"/>
          <w:lang w:val="en-US" w:eastAsia="zh-CN"/>
        </w:rPr>
      </w:pPr>
      <w:r>
        <w:rPr>
          <w:rFonts w:hint="eastAsia" w:ascii="仿宋_GB2312" w:hAnsi="仿宋_GB2312" w:eastAsia="仿宋_GB2312" w:cs="仿宋_GB2312"/>
          <w:color w:val="auto"/>
          <w:sz w:val="32"/>
          <w:szCs w:val="32"/>
        </w:rPr>
        <w:t>2.恢复基础设施，保障受灾群众的基本生活需求。</w:t>
      </w:r>
    </w:p>
    <w:p w14:paraId="0FEB5FC6">
      <w:pPr>
        <w:pStyle w:val="7"/>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2"/>
          <w:sz w:val="32"/>
          <w:szCs w:val="32"/>
        </w:rPr>
      </w:pPr>
    </w:p>
    <w:p w14:paraId="62BEB15D">
      <w:pPr>
        <w:pageBreakBefore w:val="0"/>
        <w:kinsoku/>
        <w:wordWrap/>
        <w:overflowPunct/>
        <w:topLinePunct w:val="0"/>
        <w:autoSpaceDE/>
        <w:autoSpaceDN/>
        <w:bidi w:val="0"/>
        <w:adjustRightIn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001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A86F3"/>
    <w:multiLevelType w:val="singleLevel"/>
    <w:tmpl w:val="EDCA86F3"/>
    <w:lvl w:ilvl="0" w:tentative="0">
      <w:start w:val="2"/>
      <w:numFmt w:val="chineseCounting"/>
      <w:suff w:val="nothing"/>
      <w:lvlText w:val="%1、"/>
      <w:lvlJc w:val="left"/>
      <w:rPr>
        <w:rFonts w:hint="eastAsia"/>
      </w:rPr>
    </w:lvl>
  </w:abstractNum>
  <w:abstractNum w:abstractNumId="1">
    <w:nsid w:val="1F22C32C"/>
    <w:multiLevelType w:val="singleLevel"/>
    <w:tmpl w:val="1F22C32C"/>
    <w:lvl w:ilvl="0" w:tentative="0">
      <w:start w:val="2"/>
      <w:numFmt w:val="chineseCounting"/>
      <w:suff w:val="nothing"/>
      <w:lvlText w:val="%1、"/>
      <w:lvlJc w:val="left"/>
      <w:rPr>
        <w:rFonts w:hint="eastAsia"/>
      </w:rPr>
    </w:lvl>
  </w:abstractNum>
  <w:abstractNum w:abstractNumId="2">
    <w:nsid w:val="2E3DE20E"/>
    <w:multiLevelType w:val="singleLevel"/>
    <w:tmpl w:val="2E3DE20E"/>
    <w:lvl w:ilvl="0" w:tentative="0">
      <w:start w:val="2"/>
      <w:numFmt w:val="chineseCounting"/>
      <w:suff w:val="nothing"/>
      <w:lvlText w:val="%1、"/>
      <w:lvlJc w:val="left"/>
      <w:rPr>
        <w:rFonts w:hint="eastAsia"/>
      </w:rPr>
    </w:lvl>
  </w:abstractNum>
  <w:abstractNum w:abstractNumId="3">
    <w:nsid w:val="4611D547"/>
    <w:multiLevelType w:val="singleLevel"/>
    <w:tmpl w:val="4611D547"/>
    <w:lvl w:ilvl="0" w:tentative="0">
      <w:start w:val="2"/>
      <w:numFmt w:val="chineseCounting"/>
      <w:suff w:val="nothing"/>
      <w:lvlText w:val="%1、"/>
      <w:lvlJc w:val="left"/>
      <w:rPr>
        <w:rFonts w:hint="eastAsia"/>
      </w:rPr>
    </w:lvl>
  </w:abstractNum>
  <w:abstractNum w:abstractNumId="4">
    <w:nsid w:val="5E6B84F7"/>
    <w:multiLevelType w:val="singleLevel"/>
    <w:tmpl w:val="5E6B84F7"/>
    <w:lvl w:ilvl="0" w:tentative="0">
      <w:start w:val="2"/>
      <w:numFmt w:val="chineseCounting"/>
      <w:suff w:val="nothing"/>
      <w:lvlText w:val="%1、"/>
      <w:lvlJc w:val="left"/>
      <w:rPr>
        <w:rFonts w:hint="eastAsia"/>
      </w:rPr>
    </w:lvl>
  </w:abstractNum>
  <w:abstractNum w:abstractNumId="5">
    <w:nsid w:val="69BEC6E5"/>
    <w:multiLevelType w:val="singleLevel"/>
    <w:tmpl w:val="69BEC6E5"/>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E4342"/>
    <w:rsid w:val="057852EB"/>
    <w:rsid w:val="1549434B"/>
    <w:rsid w:val="266155DF"/>
    <w:rsid w:val="2669424D"/>
    <w:rsid w:val="2FC43E2F"/>
    <w:rsid w:val="405E4342"/>
    <w:rsid w:val="4CAB432E"/>
    <w:rsid w:val="4DC66910"/>
    <w:rsid w:val="576B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240" w:after="240" w:line="408" w:lineRule="auto"/>
      <w:jc w:val="left"/>
      <w:outlineLvl w:val="0"/>
    </w:pPr>
    <w:rPr>
      <w:b/>
      <w:bCs/>
      <w:color w:val="000000"/>
      <w:kern w:val="44"/>
      <w:sz w:val="44"/>
      <w:szCs w:val="44"/>
    </w:rPr>
  </w:style>
  <w:style w:type="paragraph" w:styleId="2">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sz w:val="44"/>
    </w:rPr>
  </w:style>
  <w:style w:type="paragraph" w:styleId="5">
    <w:name w:val="Title"/>
    <w:basedOn w:val="1"/>
    <w:next w:val="1"/>
    <w:qFormat/>
    <w:uiPriority w:val="0"/>
    <w:pPr>
      <w:adjustRightInd/>
      <w:spacing w:before="240" w:after="60" w:line="240" w:lineRule="auto"/>
      <w:jc w:val="center"/>
      <w:outlineLvl w:val="0"/>
    </w:pPr>
    <w:rPr>
      <w:rFonts w:ascii="Cambria" w:hAnsi="Cambria"/>
      <w:b/>
      <w:bCs/>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0"/>
    <w:pPr>
      <w:spacing w:before="100" w:beforeAutospacing="1" w:after="100" w:afterAutospacing="1"/>
      <w:jc w:val="left"/>
    </w:pPr>
    <w:rPr>
      <w:kern w:val="0"/>
      <w:sz w:val="24"/>
    </w:rPr>
  </w:style>
  <w:style w:type="character" w:styleId="10">
    <w:name w:val="Emphasis"/>
    <w:basedOn w:val="9"/>
    <w:qFormat/>
    <w:uiPriority w:val="0"/>
    <w:rPr>
      <w:i/>
    </w:rPr>
  </w:style>
  <w:style w:type="character" w:customStyle="1" w:styleId="11">
    <w:name w:val="NormalCharacter"/>
    <w:qFormat/>
    <w:uiPriority w:val="0"/>
  </w:style>
  <w:style w:type="paragraph" w:customStyle="1" w:styleId="12">
    <w:name w:val="Default"/>
    <w:next w:val="1"/>
    <w:unhideWhenUsed/>
    <w:qFormat/>
    <w:uiPriority w:val="99"/>
    <w:pPr>
      <w:widowControl w:val="0"/>
      <w:autoSpaceDE w:val="0"/>
      <w:autoSpaceDN w:val="0"/>
      <w:adjustRightInd w:val="0"/>
    </w:pPr>
    <w:rPr>
      <w:rFonts w:hint="eastAsia" w:ascii="微软雅黑" w:hAnsi="微软雅黑" w:eastAsia="微软雅黑"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9835</Words>
  <Characters>10205</Characters>
  <Lines>0</Lines>
  <Paragraphs>0</Paragraphs>
  <TotalTime>15</TotalTime>
  <ScaleCrop>false</ScaleCrop>
  <LinksUpToDate>false</LinksUpToDate>
  <CharactersWithSpaces>10216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2025-08-19T07:02:00Z</dcterms:created>
  <dc:creator>碧霞</dc:creator>
  <cp:lastModifiedBy>碧霞</cp:lastModifiedBy>
  <dcterms:modified xsi:type="dcterms:W3CDTF">2025-08-20T06:22:26Z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C48AD9BD5259400E934AA06818782E60_13</vt:lpwstr>
  </property>
  <property fmtid="{D5CDD505-2E9C-101B-9397-08002B2CF9AE}" pid="4" name="KSOTemplateDocerSaveRecord">
    <vt:lpwstr>eyJoZGlkIjoiNjM1ZjNjYjdhNjk2ZDM5ZGUzYWRmMTkzMzQ1NzU0MTQiLCJ1c2VySWQiOiIzMDcyNzk5NjkifQ==</vt:lpwstr>
  </property>
</Properties>
</file>